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4EF16" w14:textId="77777777" w:rsidR="009821A6" w:rsidRPr="004727D6" w:rsidRDefault="000325D7">
      <w:pPr>
        <w:pStyle w:val="a4"/>
        <w:spacing w:line="594" w:lineRule="exact"/>
        <w:ind w:left="0"/>
        <w:rPr>
          <w:rFonts w:ascii="Times New Roman" w:eastAsia="方正黑体_GBK" w:hAnsi="Times New Roman" w:cs="Times New Roman"/>
          <w:lang w:val="en-US"/>
        </w:rPr>
      </w:pPr>
      <w:r w:rsidRPr="004727D6">
        <w:rPr>
          <w:rFonts w:ascii="Times New Roman" w:eastAsia="方正黑体_GBK" w:hAnsi="Times New Roman" w:cs="Times New Roman"/>
          <w:lang w:val="en-US"/>
        </w:rPr>
        <w:t>附件</w:t>
      </w:r>
    </w:p>
    <w:p w14:paraId="1C5469DD" w14:textId="77777777" w:rsidR="00E6230A" w:rsidRPr="004727D6" w:rsidRDefault="00E6230A" w:rsidP="00E6230A">
      <w:pPr>
        <w:pStyle w:val="5"/>
        <w:rPr>
          <w:rFonts w:ascii="Times New Roman" w:hAnsi="Times New Roman" w:cs="Times New Roman"/>
          <w:lang w:bidi="zh-CN"/>
        </w:rPr>
      </w:pPr>
    </w:p>
    <w:p w14:paraId="7838D83D" w14:textId="77777777" w:rsidR="009821A6" w:rsidRPr="004727D6" w:rsidRDefault="000325D7">
      <w:pPr>
        <w:pStyle w:val="a4"/>
        <w:spacing w:line="594" w:lineRule="exact"/>
        <w:ind w:left="0"/>
        <w:jc w:val="center"/>
        <w:rPr>
          <w:rFonts w:ascii="Times New Roman" w:eastAsia="方正小标宋_GBK" w:hAnsi="Times New Roman" w:cs="Times New Roman"/>
          <w:sz w:val="44"/>
          <w:szCs w:val="44"/>
          <w:lang w:val="en-US"/>
        </w:rPr>
      </w:pPr>
      <w:r w:rsidRPr="004727D6">
        <w:rPr>
          <w:rFonts w:ascii="Times New Roman" w:eastAsia="方正小标宋_GBK" w:hAnsi="Times New Roman" w:cs="Times New Roman"/>
          <w:sz w:val="44"/>
          <w:szCs w:val="44"/>
          <w:lang w:val="en-US"/>
        </w:rPr>
        <w:t>重庆文理学院</w:t>
      </w:r>
      <w:bookmarkStart w:id="0" w:name="_GoBack"/>
      <w:bookmarkEnd w:id="0"/>
    </w:p>
    <w:p w14:paraId="735938BB" w14:textId="77777777" w:rsidR="009821A6" w:rsidRPr="004727D6" w:rsidRDefault="000325D7">
      <w:pPr>
        <w:pStyle w:val="a4"/>
        <w:spacing w:line="594" w:lineRule="exact"/>
        <w:ind w:left="0"/>
        <w:jc w:val="center"/>
        <w:rPr>
          <w:rFonts w:ascii="Times New Roman" w:eastAsia="方正小标宋_GBK" w:hAnsi="Times New Roman" w:cs="Times New Roman"/>
          <w:sz w:val="44"/>
          <w:szCs w:val="44"/>
          <w:lang w:val="en-US"/>
        </w:rPr>
      </w:pPr>
      <w:r w:rsidRPr="004727D6">
        <w:rPr>
          <w:rFonts w:ascii="Times New Roman" w:eastAsia="方正小标宋_GBK" w:hAnsi="Times New Roman" w:cs="Times New Roman"/>
          <w:sz w:val="44"/>
          <w:szCs w:val="44"/>
          <w:lang w:val="en-US"/>
        </w:rPr>
        <w:t>“</w:t>
      </w:r>
      <w:r w:rsidRPr="004727D6">
        <w:rPr>
          <w:rFonts w:ascii="Times New Roman" w:eastAsia="方正小标宋_GBK" w:hAnsi="Times New Roman" w:cs="Times New Roman"/>
          <w:sz w:val="44"/>
          <w:szCs w:val="44"/>
          <w:lang w:val="en-US"/>
        </w:rPr>
        <w:t>专业负责人说专业</w:t>
      </w:r>
      <w:r w:rsidRPr="004727D6">
        <w:rPr>
          <w:rFonts w:ascii="Times New Roman" w:eastAsia="方正小标宋_GBK" w:hAnsi="Times New Roman" w:cs="Times New Roman"/>
          <w:sz w:val="44"/>
          <w:szCs w:val="44"/>
          <w:lang w:val="en-US"/>
        </w:rPr>
        <w:t>”</w:t>
      </w:r>
      <w:r w:rsidRPr="004727D6">
        <w:rPr>
          <w:rFonts w:ascii="Times New Roman" w:eastAsia="方正小标宋_GBK" w:hAnsi="Times New Roman" w:cs="Times New Roman"/>
          <w:sz w:val="44"/>
          <w:szCs w:val="44"/>
          <w:lang w:val="en-US"/>
        </w:rPr>
        <w:t>活动暨</w:t>
      </w:r>
      <w:r w:rsidRPr="004727D6">
        <w:rPr>
          <w:rFonts w:ascii="Times New Roman" w:eastAsia="方正小标宋_GBK" w:hAnsi="Times New Roman" w:cs="Times New Roman"/>
          <w:sz w:val="44"/>
          <w:szCs w:val="44"/>
          <w:lang w:val="en-US"/>
        </w:rPr>
        <w:t>2025</w:t>
      </w:r>
      <w:r w:rsidRPr="004727D6">
        <w:rPr>
          <w:rFonts w:ascii="Times New Roman" w:eastAsia="方正小标宋_GBK" w:hAnsi="Times New Roman" w:cs="Times New Roman"/>
          <w:sz w:val="44"/>
          <w:szCs w:val="44"/>
          <w:lang w:val="en-US"/>
        </w:rPr>
        <w:t>版本科专业人才培养方案答辩论证会方案</w:t>
      </w:r>
    </w:p>
    <w:p w14:paraId="40E24183" w14:textId="77777777" w:rsidR="009821A6" w:rsidRPr="004727D6" w:rsidRDefault="009821A6" w:rsidP="00254E41">
      <w:pPr>
        <w:widowControl/>
        <w:spacing w:line="56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14:paraId="1868E827" w14:textId="77777777" w:rsidR="009821A6" w:rsidRPr="004727D6" w:rsidRDefault="000325D7" w:rsidP="00BA2EAB">
      <w:pPr>
        <w:widowControl/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专业是高等院校办学的基本单元，是学校教育教学事业发展的基石。专业人才培养方案不仅是教育教学实施单位制定教学计划、组织教学活动、促进学生全面发展的重要依据，也是教育教学管理部门提升专业办学质量、提升专业服务地方经济社会发展能力的前提保障。根据重庆文理学院重构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2025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版本科专业人才培养方案工作安排，学校前期已组织各专业开展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2025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版本科专业人才培养方案撰写工作，经过形式审查、校外专家评审、校内交叉评审等环节，为进一步提升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2025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版本科专业人才培养方案重构质量，学校决定开展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“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专业负责人说专业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”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活动暨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2025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版本科专业人才培养方案答辩论证会，相关方案如下：</w:t>
      </w:r>
    </w:p>
    <w:p w14:paraId="0B9EEF25" w14:textId="77777777" w:rsidR="009821A6" w:rsidRPr="004727D6" w:rsidRDefault="000325D7" w:rsidP="00BA2EAB">
      <w:pPr>
        <w:widowControl/>
        <w:spacing w:line="600" w:lineRule="exact"/>
        <w:ind w:firstLineChars="200" w:firstLine="640"/>
        <w:rPr>
          <w:rFonts w:ascii="Times New Roman" w:eastAsia="方正黑体_GBK" w:hAnsi="Times New Roman" w:cs="Times New Roman"/>
          <w:kern w:val="0"/>
          <w:sz w:val="32"/>
          <w:szCs w:val="32"/>
        </w:rPr>
      </w:pPr>
      <w:r w:rsidRPr="004727D6">
        <w:rPr>
          <w:rFonts w:ascii="Times New Roman" w:eastAsia="方正黑体_GBK" w:hAnsi="Times New Roman" w:cs="Times New Roman"/>
          <w:kern w:val="0"/>
          <w:sz w:val="32"/>
          <w:szCs w:val="32"/>
        </w:rPr>
        <w:t>一、时间地点</w:t>
      </w:r>
    </w:p>
    <w:p w14:paraId="6B492326" w14:textId="0D59A8BC" w:rsidR="009821A6" w:rsidRPr="004727D6" w:rsidRDefault="000325D7" w:rsidP="00BA2EAB">
      <w:pPr>
        <w:widowControl/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会议时间：</w:t>
      </w:r>
      <w:r w:rsidR="00467CEA"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2024</w:t>
      </w:r>
      <w:r w:rsidR="00467CEA"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年</w:t>
      </w:r>
      <w:r w:rsidR="00467CEA"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12</w:t>
      </w:r>
      <w:r w:rsidR="00467CEA"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月</w:t>
      </w:r>
      <w:r w:rsidR="00467CEA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26</w:t>
      </w:r>
      <w:r w:rsidR="00467CEA"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日（星期</w:t>
      </w:r>
      <w:r w:rsidR="00467CEA" w:rsidRPr="00767A7D">
        <w:rPr>
          <w:rFonts w:ascii="Times New Roman" w:eastAsia="方正仿宋_GBK" w:hAnsi="Times New Roman" w:cs="Times New Roman"/>
          <w:kern w:val="0"/>
          <w:sz w:val="32"/>
          <w:szCs w:val="32"/>
        </w:rPr>
        <w:t>四</w:t>
      </w:r>
      <w:r w:rsidR="008C4747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="00467CEA"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8:20-18:00</w:t>
      </w:r>
    </w:p>
    <w:p w14:paraId="6B62FD53" w14:textId="77777777" w:rsidR="009821A6" w:rsidRPr="004727D6" w:rsidRDefault="000325D7" w:rsidP="00BA2EAB">
      <w:pPr>
        <w:widowControl/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会议地点：</w:t>
      </w:r>
      <w:proofErr w:type="gramStart"/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知津楼</w:t>
      </w:r>
      <w:proofErr w:type="gramEnd"/>
    </w:p>
    <w:p w14:paraId="3F7F4ADA" w14:textId="77777777" w:rsidR="009821A6" w:rsidRPr="004727D6" w:rsidRDefault="000325D7" w:rsidP="00BA2EAB">
      <w:pPr>
        <w:widowControl/>
        <w:spacing w:line="600" w:lineRule="exact"/>
        <w:ind w:firstLineChars="200" w:firstLine="640"/>
        <w:rPr>
          <w:rFonts w:ascii="Times New Roman" w:eastAsia="方正黑体_GBK" w:hAnsi="Times New Roman" w:cs="Times New Roman"/>
          <w:kern w:val="0"/>
          <w:sz w:val="32"/>
          <w:szCs w:val="32"/>
        </w:rPr>
      </w:pPr>
      <w:r w:rsidRPr="004727D6">
        <w:rPr>
          <w:rFonts w:ascii="Times New Roman" w:eastAsia="方正黑体_GBK" w:hAnsi="Times New Roman" w:cs="Times New Roman"/>
          <w:kern w:val="0"/>
          <w:sz w:val="32"/>
          <w:szCs w:val="32"/>
        </w:rPr>
        <w:t>二、会议程序</w:t>
      </w:r>
    </w:p>
    <w:p w14:paraId="28ECBB22" w14:textId="77777777" w:rsidR="009821A6" w:rsidRPr="004727D6" w:rsidRDefault="000325D7" w:rsidP="00BA2EAB">
      <w:pPr>
        <w:widowControl/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727D6">
        <w:rPr>
          <w:rFonts w:ascii="Times New Roman" w:eastAsia="方正黑体_GBK" w:hAnsi="Times New Roman" w:cs="Times New Roman"/>
          <w:kern w:val="0"/>
          <w:sz w:val="32"/>
          <w:szCs w:val="32"/>
        </w:rPr>
        <w:t>（一）集中会议</w:t>
      </w:r>
    </w:p>
    <w:p w14:paraId="6473152D" w14:textId="5DE13619" w:rsidR="009821A6" w:rsidRPr="004727D6" w:rsidRDefault="00E373A6" w:rsidP="00BA2EAB">
      <w:pPr>
        <w:widowControl/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lastRenderedPageBreak/>
        <w:t>会议</w:t>
      </w:r>
      <w:r w:rsidR="000325D7"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时间：</w:t>
      </w:r>
      <w:r w:rsidR="00467CEA"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2024</w:t>
      </w:r>
      <w:r w:rsidR="00467CEA"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年</w:t>
      </w:r>
      <w:r w:rsidR="00467CEA"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12</w:t>
      </w:r>
      <w:r w:rsidR="00467CEA"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月</w:t>
      </w:r>
      <w:r w:rsidR="00467CEA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26</w:t>
      </w:r>
      <w:r w:rsidR="00467CEA"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日（星期</w:t>
      </w:r>
      <w:r w:rsidR="00467CEA" w:rsidRPr="00767A7D">
        <w:rPr>
          <w:rFonts w:ascii="Times New Roman" w:eastAsia="方正仿宋_GBK" w:hAnsi="Times New Roman" w:cs="Times New Roman"/>
          <w:kern w:val="0"/>
          <w:sz w:val="32"/>
          <w:szCs w:val="32"/>
        </w:rPr>
        <w:t>四</w:t>
      </w:r>
      <w:r w:rsidR="00467CEA"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）</w:t>
      </w:r>
      <w:r w:rsidR="000325D7"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上午</w:t>
      </w:r>
      <w:r w:rsidR="000325D7"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8:20-9:00</w:t>
      </w:r>
    </w:p>
    <w:p w14:paraId="2E5AD6DF" w14:textId="7120017F" w:rsidR="009821A6" w:rsidRPr="004727D6" w:rsidRDefault="000325D7" w:rsidP="00BA2EAB">
      <w:pPr>
        <w:widowControl/>
        <w:spacing w:line="600" w:lineRule="exact"/>
        <w:ind w:firstLineChars="200" w:firstLine="640"/>
        <w:rPr>
          <w:rFonts w:ascii="Times New Roman" w:eastAsia="方正黑体_GBK" w:hAnsi="Times New Roman" w:cs="Times New Roman"/>
          <w:kern w:val="0"/>
          <w:sz w:val="32"/>
          <w:szCs w:val="32"/>
        </w:rPr>
      </w:pP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会议地点：知津楼</w:t>
      </w:r>
      <w:r w:rsidR="00DA16A6"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A501</w:t>
      </w:r>
    </w:p>
    <w:p w14:paraId="2B72322A" w14:textId="77777777" w:rsidR="009821A6" w:rsidRPr="004727D6" w:rsidRDefault="000325D7" w:rsidP="00BA2EAB">
      <w:pPr>
        <w:widowControl/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727D6">
        <w:rPr>
          <w:rFonts w:ascii="Times New Roman" w:eastAsia="方正黑体_GBK" w:hAnsi="Times New Roman" w:cs="Times New Roman"/>
          <w:kern w:val="0"/>
          <w:sz w:val="32"/>
          <w:szCs w:val="32"/>
        </w:rPr>
        <w:t>（二）专业汇报</w:t>
      </w:r>
    </w:p>
    <w:p w14:paraId="63077513" w14:textId="18A567FB" w:rsidR="009821A6" w:rsidRPr="004727D6" w:rsidRDefault="000325D7" w:rsidP="00BA2EAB">
      <w:pPr>
        <w:widowControl/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各二级学院汇报本学院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2025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版本科专业人才培养方案（每个专业汇报时长不超过</w:t>
      </w:r>
      <w:r w:rsidR="006467CE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8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分钟）。各专业汇报内容包括但不限于以下内容：</w:t>
      </w:r>
    </w:p>
    <w:p w14:paraId="7591C426" w14:textId="77777777" w:rsidR="009821A6" w:rsidRPr="004727D6" w:rsidRDefault="000325D7" w:rsidP="00BA2EAB">
      <w:pPr>
        <w:widowControl/>
        <w:spacing w:line="600" w:lineRule="exact"/>
        <w:ind w:firstLineChars="200" w:firstLine="640"/>
        <w:rPr>
          <w:rFonts w:ascii="Times New Roman" w:eastAsia="方正黑体_GBK" w:hAnsi="Times New Roman" w:cs="Times New Roman"/>
          <w:kern w:val="0"/>
          <w:sz w:val="32"/>
          <w:szCs w:val="32"/>
        </w:rPr>
      </w:pPr>
      <w:r w:rsidRPr="004727D6">
        <w:rPr>
          <w:rFonts w:ascii="Times New Roman" w:eastAsia="方正黑体_GBK" w:hAnsi="Times New Roman" w:cs="Times New Roman"/>
          <w:kern w:val="0"/>
          <w:sz w:val="32"/>
          <w:szCs w:val="32"/>
        </w:rPr>
        <w:t>（</w:t>
      </w:r>
      <w:r w:rsidRPr="004727D6">
        <w:rPr>
          <w:rFonts w:ascii="Times New Roman" w:eastAsia="方正黑体_GBK" w:hAnsi="Times New Roman" w:cs="Times New Roman"/>
          <w:kern w:val="0"/>
          <w:sz w:val="32"/>
          <w:szCs w:val="32"/>
        </w:rPr>
        <w:t>1</w:t>
      </w:r>
      <w:r w:rsidRPr="004727D6">
        <w:rPr>
          <w:rFonts w:ascii="Times New Roman" w:eastAsia="方正黑体_GBK" w:hAnsi="Times New Roman" w:cs="Times New Roman"/>
          <w:kern w:val="0"/>
          <w:sz w:val="32"/>
          <w:szCs w:val="32"/>
        </w:rPr>
        <w:t>）人才培养方案调研情况</w:t>
      </w:r>
    </w:p>
    <w:p w14:paraId="741ED479" w14:textId="77777777" w:rsidR="009821A6" w:rsidRPr="004727D6" w:rsidRDefault="000325D7" w:rsidP="00BA2EAB">
      <w:pPr>
        <w:widowControl/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1.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专业人才培养方案调研分析及论证情况、就业单位调研情况、毕业生跟踪调查情况；</w:t>
      </w:r>
    </w:p>
    <w:p w14:paraId="5DCA0ABC" w14:textId="77777777" w:rsidR="009821A6" w:rsidRPr="004727D6" w:rsidRDefault="000325D7" w:rsidP="00BA2EAB">
      <w:pPr>
        <w:widowControl/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2.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本次重构理念和人才培养模式改革思路；</w:t>
      </w:r>
    </w:p>
    <w:p w14:paraId="2B0AB3FA" w14:textId="3CA9C0AF" w:rsidR="009821A6" w:rsidRPr="004727D6" w:rsidRDefault="000325D7" w:rsidP="00BA2EAB">
      <w:pPr>
        <w:widowControl/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3.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对照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2020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版本科专业人才培养方案，本次重构的主要变化</w:t>
      </w:r>
      <w:r w:rsidR="00BA1C56"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；</w:t>
      </w:r>
    </w:p>
    <w:p w14:paraId="676B0EC3" w14:textId="6295A596" w:rsidR="00625CC2" w:rsidRPr="004727D6" w:rsidRDefault="00625CC2" w:rsidP="00BA2EAB">
      <w:pPr>
        <w:widowControl/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4.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本专业在重庆市教委第一轮与第二轮专业监测中的结果。</w:t>
      </w:r>
    </w:p>
    <w:p w14:paraId="0D865E75" w14:textId="29524425" w:rsidR="00042AB2" w:rsidRPr="004727D6" w:rsidRDefault="00042AB2" w:rsidP="00BA2EAB">
      <w:pPr>
        <w:widowControl/>
        <w:spacing w:line="600" w:lineRule="exact"/>
        <w:ind w:firstLineChars="200" w:firstLine="640"/>
        <w:rPr>
          <w:rFonts w:ascii="Times New Roman" w:eastAsia="方正黑体_GBK" w:hAnsi="Times New Roman" w:cs="Times New Roman"/>
          <w:kern w:val="0"/>
          <w:sz w:val="32"/>
          <w:szCs w:val="32"/>
        </w:rPr>
      </w:pPr>
      <w:r w:rsidRPr="004727D6">
        <w:rPr>
          <w:rFonts w:ascii="Times New Roman" w:eastAsia="方正黑体_GBK" w:hAnsi="Times New Roman" w:cs="Times New Roman"/>
          <w:kern w:val="0"/>
          <w:sz w:val="32"/>
          <w:szCs w:val="32"/>
        </w:rPr>
        <w:t>（</w:t>
      </w:r>
      <w:r w:rsidRPr="004727D6">
        <w:rPr>
          <w:rFonts w:ascii="Times New Roman" w:eastAsia="方正黑体_GBK" w:hAnsi="Times New Roman" w:cs="Times New Roman"/>
          <w:kern w:val="0"/>
          <w:sz w:val="32"/>
          <w:szCs w:val="32"/>
        </w:rPr>
        <w:t>2</w:t>
      </w:r>
      <w:r w:rsidRPr="004727D6">
        <w:rPr>
          <w:rFonts w:ascii="Times New Roman" w:eastAsia="方正黑体_GBK" w:hAnsi="Times New Roman" w:cs="Times New Roman"/>
          <w:kern w:val="0"/>
          <w:sz w:val="32"/>
          <w:szCs w:val="32"/>
        </w:rPr>
        <w:t>）人才培养方案办学定位</w:t>
      </w:r>
    </w:p>
    <w:p w14:paraId="76E27515" w14:textId="77777777" w:rsidR="00042AB2" w:rsidRPr="004727D6" w:rsidRDefault="00042AB2" w:rsidP="00BA2EAB">
      <w:pPr>
        <w:widowControl/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比对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“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高水平应用型工业大学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”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建设目标，介绍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2025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版本科专业人才培养方案中的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“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工业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”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意蕴。</w:t>
      </w:r>
    </w:p>
    <w:p w14:paraId="54A743F4" w14:textId="11EF3A9A" w:rsidR="009821A6" w:rsidRPr="004727D6" w:rsidRDefault="000325D7" w:rsidP="00BA2EAB">
      <w:pPr>
        <w:widowControl/>
        <w:spacing w:line="600" w:lineRule="exact"/>
        <w:ind w:firstLineChars="200" w:firstLine="640"/>
        <w:rPr>
          <w:rFonts w:ascii="Times New Roman" w:eastAsia="方正黑体_GBK" w:hAnsi="Times New Roman" w:cs="Times New Roman"/>
          <w:kern w:val="0"/>
          <w:sz w:val="32"/>
          <w:szCs w:val="32"/>
        </w:rPr>
      </w:pPr>
      <w:r w:rsidRPr="004727D6">
        <w:rPr>
          <w:rFonts w:ascii="Times New Roman" w:eastAsia="方正黑体_GBK" w:hAnsi="Times New Roman" w:cs="Times New Roman"/>
          <w:kern w:val="0"/>
          <w:sz w:val="32"/>
          <w:szCs w:val="32"/>
        </w:rPr>
        <w:t>（</w:t>
      </w:r>
      <w:r w:rsidR="00042AB2" w:rsidRPr="004727D6">
        <w:rPr>
          <w:rFonts w:ascii="Times New Roman" w:eastAsia="方正黑体_GBK" w:hAnsi="Times New Roman" w:cs="Times New Roman"/>
          <w:kern w:val="0"/>
          <w:sz w:val="32"/>
          <w:szCs w:val="32"/>
        </w:rPr>
        <w:t>3</w:t>
      </w:r>
      <w:r w:rsidRPr="004727D6">
        <w:rPr>
          <w:rFonts w:ascii="Times New Roman" w:eastAsia="方正黑体_GBK" w:hAnsi="Times New Roman" w:cs="Times New Roman"/>
          <w:kern w:val="0"/>
          <w:sz w:val="32"/>
          <w:szCs w:val="32"/>
        </w:rPr>
        <w:t>）人才培养方案要素构成</w:t>
      </w:r>
    </w:p>
    <w:p w14:paraId="2FE6C215" w14:textId="77777777" w:rsidR="009821A6" w:rsidRPr="004727D6" w:rsidRDefault="000325D7" w:rsidP="00BA2EAB">
      <w:pPr>
        <w:widowControl/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1.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学分学时情况。总学时、总学分、课程计划总学分数构成、课程分类计划学时学分数构成、实践教学环节构成及其学分比例、选修课学分数构成；</w:t>
      </w:r>
    </w:p>
    <w:p w14:paraId="71E53A2D" w14:textId="77777777" w:rsidR="009821A6" w:rsidRPr="004727D6" w:rsidRDefault="000325D7" w:rsidP="00BA2EAB">
      <w:pPr>
        <w:widowControl/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lastRenderedPageBreak/>
        <w:t>2.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人才培养目标和毕业要求。主动对接重庆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33618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现代制造业产业集群体系、现代服务业和现代农业建设，充分考虑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“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四新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”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建设要求，考虑行业、职业和岗位需求，设定人才培养目标；提出明确、公开、可衡量的毕业要求，阐明毕业要求对人才培养目标达成的支撑关系；</w:t>
      </w:r>
    </w:p>
    <w:p w14:paraId="4BDBDF29" w14:textId="77777777" w:rsidR="009821A6" w:rsidRPr="004727D6" w:rsidRDefault="000325D7" w:rsidP="00BA2EAB">
      <w:pPr>
        <w:widowControl/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3.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课程体系。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“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四新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”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类课程、产教融合类（校企合作）课程、人工智能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AI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类课程、专业综合实践课程等的设置情况；阐述课程体系合理性，对毕业要求的对应、覆盖和支撑关系；</w:t>
      </w:r>
    </w:p>
    <w:p w14:paraId="506C02CB" w14:textId="6004FF98" w:rsidR="009821A6" w:rsidRPr="004727D6" w:rsidRDefault="000325D7" w:rsidP="00550AA2">
      <w:pPr>
        <w:widowControl/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4.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实践教学体系。秉持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“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大工程观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”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教育理念，构建实践教学体系</w:t>
      </w:r>
      <w:r w:rsidR="009E7401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。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设计性、综合性、创新性实验实践课程与教学环节的建设，构建贯通式的实验实践课程体系。</w:t>
      </w:r>
    </w:p>
    <w:p w14:paraId="46882E44" w14:textId="433DC883" w:rsidR="009821A6" w:rsidRPr="004727D6" w:rsidRDefault="000325D7" w:rsidP="00550AA2">
      <w:pPr>
        <w:widowControl/>
        <w:spacing w:line="600" w:lineRule="exact"/>
        <w:ind w:firstLineChars="200" w:firstLine="640"/>
        <w:rPr>
          <w:rFonts w:ascii="Times New Roman" w:eastAsia="方正黑体_GBK" w:hAnsi="Times New Roman" w:cs="Times New Roman"/>
          <w:kern w:val="0"/>
          <w:sz w:val="32"/>
          <w:szCs w:val="32"/>
        </w:rPr>
      </w:pPr>
      <w:r w:rsidRPr="004727D6">
        <w:rPr>
          <w:rFonts w:ascii="Times New Roman" w:eastAsia="方正黑体_GBK" w:hAnsi="Times New Roman" w:cs="Times New Roman"/>
          <w:kern w:val="0"/>
          <w:sz w:val="32"/>
          <w:szCs w:val="32"/>
        </w:rPr>
        <w:t>（</w:t>
      </w:r>
      <w:r w:rsidR="00042AB2" w:rsidRPr="004727D6">
        <w:rPr>
          <w:rFonts w:ascii="Times New Roman" w:eastAsia="方正黑体_GBK" w:hAnsi="Times New Roman" w:cs="Times New Roman"/>
          <w:kern w:val="0"/>
          <w:sz w:val="32"/>
          <w:szCs w:val="32"/>
        </w:rPr>
        <w:t>4</w:t>
      </w:r>
      <w:r w:rsidRPr="004727D6">
        <w:rPr>
          <w:rFonts w:ascii="Times New Roman" w:eastAsia="方正黑体_GBK" w:hAnsi="Times New Roman" w:cs="Times New Roman"/>
          <w:kern w:val="0"/>
          <w:sz w:val="32"/>
          <w:szCs w:val="32"/>
        </w:rPr>
        <w:t>）人才培养方案创新特色</w:t>
      </w:r>
    </w:p>
    <w:p w14:paraId="26BAC82F" w14:textId="7C5265C5" w:rsidR="009821A6" w:rsidRPr="004727D6" w:rsidRDefault="000325D7" w:rsidP="00550AA2">
      <w:pPr>
        <w:widowControl/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结合工作实际，介绍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2025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版本科专业人才培养方案制定的先进理念、特色内涵、创新亮点等情况。</w:t>
      </w:r>
    </w:p>
    <w:p w14:paraId="539981F2" w14:textId="77777777" w:rsidR="009821A6" w:rsidRPr="004727D6" w:rsidRDefault="000325D7" w:rsidP="00550AA2">
      <w:pPr>
        <w:widowControl/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727D6">
        <w:rPr>
          <w:rFonts w:ascii="Times New Roman" w:eastAsia="方正黑体_GBK" w:hAnsi="Times New Roman" w:cs="Times New Roman"/>
          <w:kern w:val="0"/>
          <w:sz w:val="32"/>
          <w:szCs w:val="32"/>
        </w:rPr>
        <w:t>（三）专家论证</w:t>
      </w:r>
    </w:p>
    <w:p w14:paraId="05396454" w14:textId="4E018498" w:rsidR="009821A6" w:rsidRPr="004727D6" w:rsidRDefault="000325D7" w:rsidP="00550AA2">
      <w:pPr>
        <w:widowControl/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专家现场质疑提问，汇报人答辩，学院相关人员可在答辩环节做口头补充（每个答辩论证环节不超过</w:t>
      </w:r>
      <w:r w:rsidR="006467CE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7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分钟）。专家论证要点包括但不限于以下内容：</w:t>
      </w:r>
    </w:p>
    <w:p w14:paraId="5ED905C0" w14:textId="720863C3" w:rsidR="009821A6" w:rsidRPr="004727D6" w:rsidRDefault="000325D7" w:rsidP="00BA2EAB">
      <w:pPr>
        <w:widowControl/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1.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培养目标。各专业要依据学校人才培养目标定位、服务面向，在充分调研校友、用人单位及社会需求状况，考虑学科专业特色及现状的基础上，结合《普通高等学校本科专业类教学质量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lastRenderedPageBreak/>
        <w:t>国家标准》、工程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/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师范教育专业认证通用标准及相关专业补充标准、相关行业标准等，科学制定本专业人才培养目标，表述清晰明确，符合学校定位及社会发展需求</w:t>
      </w:r>
      <w:r w:rsidR="00D335A5"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；</w:t>
      </w:r>
    </w:p>
    <w:p w14:paraId="14E92BE6" w14:textId="5553FE7C" w:rsidR="009821A6" w:rsidRPr="004727D6" w:rsidRDefault="000325D7" w:rsidP="00BA2EAB">
      <w:pPr>
        <w:widowControl/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2.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毕业要求。各专业要根据专业培养目标，对接岗位（群）入</w:t>
      </w:r>
      <w:proofErr w:type="gramStart"/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职要求</w:t>
      </w:r>
      <w:proofErr w:type="gramEnd"/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和职业发展适应性，对</w:t>
      </w:r>
      <w:proofErr w:type="gramStart"/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标专业</w:t>
      </w:r>
      <w:proofErr w:type="gramEnd"/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认证通用标准，表述要明确、具体、可测，突出本专业核心能力要求</w:t>
      </w:r>
      <w:r w:rsidR="00D335A5"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；</w:t>
      </w:r>
    </w:p>
    <w:p w14:paraId="217B3A09" w14:textId="257A0237" w:rsidR="009821A6" w:rsidRPr="004727D6" w:rsidRDefault="000325D7" w:rsidP="00BA2EAB">
      <w:pPr>
        <w:widowControl/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3.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课程体系。课程设置符合教育部最新要求，课程体系科学合理，课程设置要关注学科发展前沿与教育数字化，能够有效支撑培养目标及毕业要求。专业选修课程能够满足学生多元化和个性化发展需求；实践教学环节学分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/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课时比例应符合国标和相关专业认证要求，若《国标》和专业认证没有明确要求，则人文社科类专业实践教学学分不低于总学分的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20%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，理工农类专业的实践教学学分不低于总学分的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30%</w:t>
      </w:r>
      <w:r w:rsidR="00D335A5"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；</w:t>
      </w:r>
    </w:p>
    <w:p w14:paraId="2DA8AB1E" w14:textId="0C6F118D" w:rsidR="009821A6" w:rsidRPr="004727D6" w:rsidRDefault="000325D7" w:rsidP="00BA2EAB">
      <w:pPr>
        <w:widowControl/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4.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毕业要求支撑培养目标矩阵图。毕业要求能够支撑培养目标。矩阵图逻辑清晰，科学合理</w:t>
      </w:r>
      <w:r w:rsidR="00D335A5"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；</w:t>
      </w:r>
    </w:p>
    <w:p w14:paraId="11E2D16E" w14:textId="6BA878D9" w:rsidR="009821A6" w:rsidRPr="004727D6" w:rsidRDefault="000325D7" w:rsidP="00BA2EAB">
      <w:pPr>
        <w:widowControl/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5.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课程体系支撑毕业要求矩阵图。合理标注课程体系对毕业要求矩阵支撑度，明确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“H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、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M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、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L”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三组关系</w:t>
      </w:r>
      <w:r w:rsidR="00D335A5"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；</w:t>
      </w:r>
    </w:p>
    <w:p w14:paraId="2823FF54" w14:textId="27B307CE" w:rsidR="009821A6" w:rsidRPr="004727D6" w:rsidRDefault="000325D7" w:rsidP="00BA2EAB">
      <w:pPr>
        <w:widowControl/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6.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专业课程拓扑图。专业课程完整、准确，拓扑图关系逻辑清晰，科学合理</w:t>
      </w:r>
      <w:r w:rsidR="00D335A5"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；</w:t>
      </w:r>
    </w:p>
    <w:p w14:paraId="36853856" w14:textId="02B33378" w:rsidR="009821A6" w:rsidRPr="004727D6" w:rsidRDefault="000325D7" w:rsidP="00BA2EAB">
      <w:pPr>
        <w:widowControl/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lastRenderedPageBreak/>
        <w:t>7.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学分课时。严格控制总学分，科学合理设置各课程模块学分和自主学习学时。学期课时分配相对均衡，确保学生有更多自主学习和自由探索的时间</w:t>
      </w:r>
      <w:r w:rsidR="00D335A5"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；</w:t>
      </w:r>
    </w:p>
    <w:p w14:paraId="4B4942AD" w14:textId="7E15A4DA" w:rsidR="009821A6" w:rsidRPr="004727D6" w:rsidRDefault="000325D7" w:rsidP="00BA2EAB">
      <w:pPr>
        <w:widowControl/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8.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格式规范。人才培养方案的排版、格式（字体、行距、各种表格）等应规范、标准</w:t>
      </w:r>
      <w:r w:rsidR="00D335A5"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；</w:t>
      </w:r>
    </w:p>
    <w:p w14:paraId="2E6F3ABF" w14:textId="77777777" w:rsidR="009821A6" w:rsidRPr="004727D6" w:rsidRDefault="000325D7" w:rsidP="00BA2EAB">
      <w:pPr>
        <w:widowControl/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9.</w:t>
      </w:r>
      <w:r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其他专家提问内容。</w:t>
      </w:r>
    </w:p>
    <w:p w14:paraId="1F49277B" w14:textId="77777777" w:rsidR="009821A6" w:rsidRPr="004727D6" w:rsidRDefault="000325D7" w:rsidP="00351D49">
      <w:pPr>
        <w:widowControl/>
        <w:spacing w:line="540" w:lineRule="exact"/>
        <w:ind w:firstLineChars="200" w:firstLine="640"/>
        <w:rPr>
          <w:rFonts w:ascii="Times New Roman" w:eastAsia="方正黑体_GBK" w:hAnsi="Times New Roman" w:cs="Times New Roman"/>
          <w:kern w:val="0"/>
          <w:sz w:val="32"/>
          <w:szCs w:val="32"/>
        </w:rPr>
      </w:pPr>
      <w:r w:rsidRPr="004727D6">
        <w:rPr>
          <w:rFonts w:ascii="Times New Roman" w:eastAsia="方正黑体_GBK" w:hAnsi="Times New Roman" w:cs="Times New Roman"/>
          <w:kern w:val="0"/>
          <w:sz w:val="32"/>
          <w:szCs w:val="32"/>
        </w:rPr>
        <w:t>三、议程安排</w:t>
      </w:r>
    </w:p>
    <w:p w14:paraId="4BBF5F76" w14:textId="7182EFC0" w:rsidR="007908D5" w:rsidRDefault="00E8159C" w:rsidP="007908D5">
      <w:pPr>
        <w:widowControl/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本次会议安排</w:t>
      </w:r>
      <w:r w:rsidR="000E298C">
        <w:rPr>
          <w:rFonts w:ascii="Times New Roman" w:eastAsia="方正仿宋_GBK" w:hAnsi="Times New Roman" w:cs="Times New Roman"/>
          <w:kern w:val="0"/>
          <w:sz w:val="32"/>
          <w:szCs w:val="32"/>
        </w:rPr>
        <w:t>两个阶段：第一阶段为集中会议；第二阶段为专业汇报和答辩论证。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具体</w:t>
      </w:r>
      <w:r w:rsidR="000E298C">
        <w:rPr>
          <w:rFonts w:ascii="Times New Roman" w:eastAsia="方正仿宋_GBK" w:hAnsi="Times New Roman" w:cs="Times New Roman"/>
          <w:kern w:val="0"/>
          <w:sz w:val="32"/>
          <w:szCs w:val="32"/>
        </w:rPr>
        <w:t>安排</w:t>
      </w:r>
      <w:r w:rsidR="000325D7" w:rsidRPr="004727D6">
        <w:rPr>
          <w:rFonts w:ascii="Times New Roman" w:eastAsia="方正仿宋_GBK" w:hAnsi="Times New Roman" w:cs="Times New Roman"/>
          <w:kern w:val="0"/>
          <w:sz w:val="32"/>
          <w:szCs w:val="32"/>
        </w:rPr>
        <w:t>如下：</w:t>
      </w:r>
    </w:p>
    <w:p w14:paraId="1A9E7AE6" w14:textId="1EB67AC1" w:rsidR="007908D5" w:rsidRPr="007908D5" w:rsidRDefault="007908D5" w:rsidP="007908D5">
      <w:pPr>
        <w:widowControl/>
        <w:adjustRightInd w:val="0"/>
        <w:snapToGrid w:val="0"/>
        <w:spacing w:line="600" w:lineRule="exact"/>
        <w:jc w:val="center"/>
        <w:rPr>
          <w:rFonts w:ascii="Times New Roman" w:eastAsia="方正黑体_GBK" w:hAnsi="Times New Roman" w:cs="Times New Roman"/>
          <w:kern w:val="0"/>
          <w:sz w:val="28"/>
          <w:szCs w:val="21"/>
        </w:rPr>
      </w:pPr>
      <w:r w:rsidRPr="007908D5">
        <w:rPr>
          <w:rFonts w:ascii="Times New Roman" w:eastAsia="方正黑体_GBK" w:hAnsi="Times New Roman" w:cs="Times New Roman" w:hint="eastAsia"/>
          <w:kern w:val="0"/>
          <w:sz w:val="28"/>
          <w:szCs w:val="21"/>
        </w:rPr>
        <w:t>表</w:t>
      </w:r>
      <w:r w:rsidRPr="007908D5">
        <w:rPr>
          <w:rFonts w:ascii="Times New Roman" w:eastAsia="方正黑体_GBK" w:hAnsi="Times New Roman" w:cs="Times New Roman" w:hint="eastAsia"/>
          <w:kern w:val="0"/>
          <w:sz w:val="28"/>
          <w:szCs w:val="21"/>
        </w:rPr>
        <w:t>1.</w:t>
      </w:r>
      <w:r w:rsidR="00935793">
        <w:rPr>
          <w:rFonts w:ascii="Times New Roman" w:eastAsia="方正黑体_GBK" w:hAnsi="Times New Roman" w:cs="Times New Roman" w:hint="eastAsia"/>
          <w:kern w:val="0"/>
          <w:sz w:val="28"/>
          <w:szCs w:val="21"/>
        </w:rPr>
        <w:t xml:space="preserve"> </w:t>
      </w:r>
      <w:r w:rsidRPr="007908D5">
        <w:rPr>
          <w:rFonts w:ascii="Times New Roman" w:eastAsia="方正黑体_GBK" w:hAnsi="Times New Roman" w:cs="Times New Roman" w:hint="eastAsia"/>
          <w:kern w:val="0"/>
          <w:sz w:val="28"/>
          <w:szCs w:val="21"/>
        </w:rPr>
        <w:t>会议议程安排</w:t>
      </w:r>
    </w:p>
    <w:tbl>
      <w:tblPr>
        <w:tblStyle w:val="aa"/>
        <w:tblW w:w="10348" w:type="dxa"/>
        <w:tblInd w:w="-601" w:type="dxa"/>
        <w:tblLook w:val="04A0" w:firstRow="1" w:lastRow="0" w:firstColumn="1" w:lastColumn="0" w:noHBand="0" w:noVBand="1"/>
      </w:tblPr>
      <w:tblGrid>
        <w:gridCol w:w="709"/>
        <w:gridCol w:w="2552"/>
        <w:gridCol w:w="1559"/>
        <w:gridCol w:w="1134"/>
        <w:gridCol w:w="3544"/>
        <w:gridCol w:w="850"/>
      </w:tblGrid>
      <w:tr w:rsidR="00C87462" w:rsidRPr="004727D6" w14:paraId="477A2DCD" w14:textId="77777777" w:rsidTr="00766EC0">
        <w:trPr>
          <w:trHeight w:val="283"/>
        </w:trPr>
        <w:tc>
          <w:tcPr>
            <w:tcW w:w="709" w:type="dxa"/>
            <w:vAlign w:val="center"/>
          </w:tcPr>
          <w:p w14:paraId="1C73E32B" w14:textId="77777777" w:rsidR="009821A6" w:rsidRPr="004727D6" w:rsidRDefault="000325D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kern w:val="0"/>
                <w:szCs w:val="21"/>
              </w:rPr>
            </w:pPr>
            <w:r w:rsidRPr="004727D6">
              <w:rPr>
                <w:rFonts w:ascii="Times New Roman" w:eastAsia="方正黑体_GBK" w:hAnsi="Times New Roman" w:cs="Times New Roman"/>
                <w:kern w:val="0"/>
                <w:szCs w:val="21"/>
              </w:rPr>
              <w:t>会议阶段</w:t>
            </w:r>
          </w:p>
        </w:tc>
        <w:tc>
          <w:tcPr>
            <w:tcW w:w="2552" w:type="dxa"/>
            <w:vAlign w:val="center"/>
          </w:tcPr>
          <w:p w14:paraId="039710BD" w14:textId="77777777" w:rsidR="009821A6" w:rsidRPr="004727D6" w:rsidRDefault="000325D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kern w:val="0"/>
                <w:szCs w:val="21"/>
              </w:rPr>
            </w:pPr>
            <w:r w:rsidRPr="004727D6">
              <w:rPr>
                <w:rFonts w:ascii="Times New Roman" w:eastAsia="方正黑体_GBK" w:hAnsi="Times New Roman" w:cs="Times New Roman"/>
                <w:kern w:val="0"/>
                <w:szCs w:val="21"/>
              </w:rPr>
              <w:t>参会人员</w:t>
            </w:r>
          </w:p>
        </w:tc>
        <w:tc>
          <w:tcPr>
            <w:tcW w:w="1559" w:type="dxa"/>
            <w:vAlign w:val="center"/>
          </w:tcPr>
          <w:p w14:paraId="5569CF8B" w14:textId="77777777" w:rsidR="009821A6" w:rsidRPr="004727D6" w:rsidRDefault="000325D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kern w:val="0"/>
                <w:szCs w:val="21"/>
              </w:rPr>
            </w:pPr>
            <w:r w:rsidRPr="004727D6">
              <w:rPr>
                <w:rFonts w:ascii="Times New Roman" w:eastAsia="方正黑体_GBK" w:hAnsi="Times New Roman" w:cs="Times New Roman"/>
                <w:kern w:val="0"/>
                <w:szCs w:val="21"/>
              </w:rPr>
              <w:t>会议时间</w:t>
            </w:r>
          </w:p>
        </w:tc>
        <w:tc>
          <w:tcPr>
            <w:tcW w:w="1134" w:type="dxa"/>
            <w:vAlign w:val="center"/>
          </w:tcPr>
          <w:p w14:paraId="574BD9C4" w14:textId="77777777" w:rsidR="009821A6" w:rsidRPr="004727D6" w:rsidRDefault="000325D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kern w:val="0"/>
                <w:szCs w:val="21"/>
              </w:rPr>
            </w:pPr>
            <w:r w:rsidRPr="004727D6">
              <w:rPr>
                <w:rFonts w:ascii="Times New Roman" w:eastAsia="方正黑体_GBK" w:hAnsi="Times New Roman" w:cs="Times New Roman"/>
                <w:kern w:val="0"/>
                <w:szCs w:val="21"/>
              </w:rPr>
              <w:t>会议地点</w:t>
            </w:r>
          </w:p>
        </w:tc>
        <w:tc>
          <w:tcPr>
            <w:tcW w:w="3544" w:type="dxa"/>
            <w:vAlign w:val="center"/>
          </w:tcPr>
          <w:p w14:paraId="13EE1EFB" w14:textId="77777777" w:rsidR="009821A6" w:rsidRPr="004727D6" w:rsidRDefault="000325D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kern w:val="0"/>
                <w:szCs w:val="21"/>
              </w:rPr>
            </w:pPr>
            <w:r w:rsidRPr="004727D6">
              <w:rPr>
                <w:rFonts w:ascii="Times New Roman" w:eastAsia="方正黑体_GBK" w:hAnsi="Times New Roman" w:cs="Times New Roman"/>
                <w:kern w:val="0"/>
                <w:szCs w:val="21"/>
              </w:rPr>
              <w:t>议程内容</w:t>
            </w:r>
          </w:p>
        </w:tc>
        <w:tc>
          <w:tcPr>
            <w:tcW w:w="850" w:type="dxa"/>
            <w:vAlign w:val="center"/>
          </w:tcPr>
          <w:p w14:paraId="0DBE9104" w14:textId="77777777" w:rsidR="009821A6" w:rsidRPr="004727D6" w:rsidRDefault="000325D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kern w:val="0"/>
                <w:szCs w:val="21"/>
              </w:rPr>
            </w:pPr>
            <w:r w:rsidRPr="004727D6">
              <w:rPr>
                <w:rFonts w:ascii="Times New Roman" w:eastAsia="方正黑体_GBK" w:hAnsi="Times New Roman" w:cs="Times New Roman"/>
                <w:kern w:val="0"/>
                <w:szCs w:val="21"/>
              </w:rPr>
              <w:t>联系人</w:t>
            </w:r>
          </w:p>
        </w:tc>
      </w:tr>
      <w:tr w:rsidR="00C87462" w:rsidRPr="004727D6" w14:paraId="5EF13ECC" w14:textId="77777777" w:rsidTr="00766EC0">
        <w:trPr>
          <w:trHeight w:val="283"/>
        </w:trPr>
        <w:tc>
          <w:tcPr>
            <w:tcW w:w="709" w:type="dxa"/>
            <w:vAlign w:val="center"/>
          </w:tcPr>
          <w:p w14:paraId="0D02C6A5" w14:textId="77777777" w:rsidR="009821A6" w:rsidRPr="004727D6" w:rsidRDefault="000325D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第一阶段</w:t>
            </w:r>
          </w:p>
        </w:tc>
        <w:tc>
          <w:tcPr>
            <w:tcW w:w="2552" w:type="dxa"/>
            <w:vAlign w:val="center"/>
          </w:tcPr>
          <w:p w14:paraId="71EFD071" w14:textId="77777777" w:rsidR="009821A6" w:rsidRPr="004727D6" w:rsidRDefault="000325D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全体人员</w:t>
            </w:r>
          </w:p>
        </w:tc>
        <w:tc>
          <w:tcPr>
            <w:tcW w:w="1559" w:type="dxa"/>
            <w:vAlign w:val="center"/>
          </w:tcPr>
          <w:p w14:paraId="181C622F" w14:textId="77777777" w:rsidR="009821A6" w:rsidRPr="004727D6" w:rsidRDefault="000325D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8:20—9:00</w:t>
            </w:r>
          </w:p>
        </w:tc>
        <w:tc>
          <w:tcPr>
            <w:tcW w:w="1134" w:type="dxa"/>
            <w:vAlign w:val="center"/>
          </w:tcPr>
          <w:p w14:paraId="25408079" w14:textId="77777777" w:rsidR="00D270BC" w:rsidRPr="004727D6" w:rsidRDefault="000325D7" w:rsidP="00D270B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proofErr w:type="gramStart"/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知津楼</w:t>
            </w:r>
            <w:proofErr w:type="gramEnd"/>
          </w:p>
          <w:p w14:paraId="13EF648B" w14:textId="368D6F0F" w:rsidR="009821A6" w:rsidRPr="004727D6" w:rsidRDefault="00D270BC" w:rsidP="00D270B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A501</w:t>
            </w:r>
            <w:r w:rsidR="000325D7"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室</w:t>
            </w:r>
          </w:p>
        </w:tc>
        <w:tc>
          <w:tcPr>
            <w:tcW w:w="3544" w:type="dxa"/>
            <w:vAlign w:val="center"/>
          </w:tcPr>
          <w:p w14:paraId="61F0D633" w14:textId="232660E8" w:rsidR="009821A6" w:rsidRPr="004727D6" w:rsidRDefault="008C4747" w:rsidP="009C32E7">
            <w:pPr>
              <w:widowControl/>
              <w:adjustRightInd w:val="0"/>
              <w:snapToGrid w:val="0"/>
              <w:spacing w:line="30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1</w:t>
            </w:r>
            <w:r w:rsidR="000325D7"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.</w:t>
            </w:r>
            <w:r w:rsidR="000325D7"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教务处相关负责人介绍</w:t>
            </w:r>
            <w:r w:rsidR="000325D7"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2025</w:t>
            </w:r>
            <w:proofErr w:type="gramStart"/>
            <w:r w:rsidR="000325D7"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版人才</w:t>
            </w:r>
            <w:proofErr w:type="gramEnd"/>
            <w:r w:rsidR="000325D7"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培养方案制定情况；</w:t>
            </w:r>
            <w:r w:rsidR="009C32E7">
              <w:rPr>
                <w:rFonts w:ascii="Times New Roman" w:eastAsia="方正仿宋_GBK" w:hAnsi="Times New Roman" w:cs="Times New Roman" w:hint="eastAsia"/>
                <w:kern w:val="0"/>
                <w:szCs w:val="21"/>
              </w:rPr>
              <w:t>2</w:t>
            </w:r>
            <w:r w:rsidR="000325D7"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.</w:t>
            </w:r>
            <w:r w:rsidR="000325D7"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校领导讲话。</w:t>
            </w:r>
          </w:p>
        </w:tc>
        <w:tc>
          <w:tcPr>
            <w:tcW w:w="850" w:type="dxa"/>
            <w:vAlign w:val="center"/>
          </w:tcPr>
          <w:p w14:paraId="6F565B16" w14:textId="77777777" w:rsidR="009821A6" w:rsidRPr="004727D6" w:rsidRDefault="000325D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胡靖</w:t>
            </w:r>
          </w:p>
        </w:tc>
      </w:tr>
      <w:tr w:rsidR="00C87462" w:rsidRPr="004727D6" w14:paraId="0B70BFA8" w14:textId="77777777" w:rsidTr="00766EC0">
        <w:trPr>
          <w:trHeight w:val="827"/>
        </w:trPr>
        <w:tc>
          <w:tcPr>
            <w:tcW w:w="709" w:type="dxa"/>
            <w:vMerge w:val="restart"/>
            <w:vAlign w:val="center"/>
          </w:tcPr>
          <w:p w14:paraId="010E62C4" w14:textId="191C9FB4" w:rsidR="009821A6" w:rsidRPr="004727D6" w:rsidRDefault="000325D7" w:rsidP="00E13E8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第二阶段</w:t>
            </w:r>
          </w:p>
        </w:tc>
        <w:tc>
          <w:tcPr>
            <w:tcW w:w="2552" w:type="dxa"/>
            <w:vMerge w:val="restart"/>
            <w:vAlign w:val="center"/>
          </w:tcPr>
          <w:p w14:paraId="353BE7A4" w14:textId="1356445C" w:rsidR="009821A6" w:rsidRPr="004727D6" w:rsidRDefault="000325D7" w:rsidP="00A92EE3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 w:rsidR="00EB1F89">
              <w:rPr>
                <w:rFonts w:ascii="Times New Roman" w:eastAsia="方正仿宋_GBK" w:hAnsi="Times New Roman" w:cs="Times New Roman"/>
                <w:kern w:val="0"/>
                <w:szCs w:val="21"/>
              </w:rPr>
              <w:t>相关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校领导；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2.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评审专家组；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3.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材料科学与工程学院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/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新材料技术研究院、化学与环境工程学院、智能制造工程学院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/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汽车工程学院、电气工程学院、电子信息工程学院相关人员。</w:t>
            </w:r>
          </w:p>
        </w:tc>
        <w:tc>
          <w:tcPr>
            <w:tcW w:w="1559" w:type="dxa"/>
            <w:vAlign w:val="center"/>
          </w:tcPr>
          <w:p w14:paraId="56325412" w14:textId="77777777" w:rsidR="009821A6" w:rsidRPr="004727D6" w:rsidRDefault="000325D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9:10—12:00</w:t>
            </w:r>
          </w:p>
        </w:tc>
        <w:tc>
          <w:tcPr>
            <w:tcW w:w="1134" w:type="dxa"/>
            <w:vMerge w:val="restart"/>
            <w:vAlign w:val="center"/>
          </w:tcPr>
          <w:p w14:paraId="3DC20AA2" w14:textId="77777777" w:rsidR="00D270BC" w:rsidRPr="004727D6" w:rsidRDefault="000325D7" w:rsidP="00D270B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proofErr w:type="gramStart"/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知津楼</w:t>
            </w:r>
            <w:proofErr w:type="gramEnd"/>
          </w:p>
          <w:p w14:paraId="63D01A0B" w14:textId="60C823CB" w:rsidR="009821A6" w:rsidRPr="004727D6" w:rsidRDefault="00D270BC" w:rsidP="00D270B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A501</w:t>
            </w:r>
            <w:r w:rsidR="000325D7"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室</w:t>
            </w:r>
          </w:p>
        </w:tc>
        <w:tc>
          <w:tcPr>
            <w:tcW w:w="3544" w:type="dxa"/>
            <w:vAlign w:val="center"/>
          </w:tcPr>
          <w:p w14:paraId="4183FA3A" w14:textId="14E68553" w:rsidR="009821A6" w:rsidRPr="004727D6" w:rsidRDefault="000325D7">
            <w:pPr>
              <w:widowControl/>
              <w:adjustRightInd w:val="0"/>
              <w:snapToGrid w:val="0"/>
              <w:spacing w:line="30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材料科学与工程；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2.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高分子材料与工程；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3.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电气工程及其自动化；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4.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智能电网信息工程；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5.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信息工程；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6.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微电子科学与工程；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7.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电子信息科学与技术；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8.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环境科学</w:t>
            </w:r>
            <w:r w:rsidR="000B68AA">
              <w:rPr>
                <w:rFonts w:ascii="Times New Roman" w:eastAsia="方正仿宋_GBK" w:hAnsi="Times New Roman" w:cs="Times New Roman"/>
                <w:kern w:val="0"/>
                <w:szCs w:val="21"/>
              </w:rPr>
              <w:t>。</w:t>
            </w:r>
          </w:p>
        </w:tc>
        <w:tc>
          <w:tcPr>
            <w:tcW w:w="850" w:type="dxa"/>
            <w:vMerge w:val="restart"/>
            <w:vAlign w:val="center"/>
          </w:tcPr>
          <w:p w14:paraId="1161C380" w14:textId="055AE129" w:rsidR="009821A6" w:rsidRPr="004727D6" w:rsidRDefault="00250356" w:rsidP="0025035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王明振</w:t>
            </w:r>
          </w:p>
        </w:tc>
      </w:tr>
      <w:tr w:rsidR="00C87462" w:rsidRPr="004727D6" w14:paraId="64833846" w14:textId="77777777" w:rsidTr="00766EC0">
        <w:tc>
          <w:tcPr>
            <w:tcW w:w="709" w:type="dxa"/>
            <w:vMerge/>
            <w:vAlign w:val="center"/>
          </w:tcPr>
          <w:p w14:paraId="48618527" w14:textId="77777777" w:rsidR="009821A6" w:rsidRPr="004727D6" w:rsidRDefault="009821A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</w:p>
        </w:tc>
        <w:tc>
          <w:tcPr>
            <w:tcW w:w="2552" w:type="dxa"/>
            <w:vMerge/>
            <w:vAlign w:val="center"/>
          </w:tcPr>
          <w:p w14:paraId="7F753B90" w14:textId="77777777" w:rsidR="009821A6" w:rsidRPr="004727D6" w:rsidRDefault="009821A6" w:rsidP="00A92EE3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F7AF19B" w14:textId="77777777" w:rsidR="009821A6" w:rsidRPr="004727D6" w:rsidRDefault="000325D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14:30—18:00</w:t>
            </w:r>
          </w:p>
        </w:tc>
        <w:tc>
          <w:tcPr>
            <w:tcW w:w="1134" w:type="dxa"/>
            <w:vMerge/>
            <w:vAlign w:val="center"/>
          </w:tcPr>
          <w:p w14:paraId="3A93AF89" w14:textId="77777777" w:rsidR="009821A6" w:rsidRPr="004727D6" w:rsidRDefault="009821A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4EC1E7A5" w14:textId="6A9585B6" w:rsidR="009821A6" w:rsidRPr="004727D6" w:rsidRDefault="000325D7">
            <w:pPr>
              <w:widowControl/>
              <w:adjustRightInd w:val="0"/>
              <w:snapToGrid w:val="0"/>
              <w:spacing w:line="30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环境科学与工程；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2.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化学工程与工艺；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3.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化学；</w:t>
            </w:r>
            <w:r w:rsidR="008E5BEF"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4.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智能车辆工程；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5.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机械电子工程；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6.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智能制造工程；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7.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机器人工程；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8.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机械工程</w:t>
            </w:r>
            <w:r w:rsidR="000B68AA">
              <w:rPr>
                <w:rFonts w:ascii="Times New Roman" w:eastAsia="方正仿宋_GBK" w:hAnsi="Times New Roman" w:cs="Times New Roman"/>
                <w:kern w:val="0"/>
                <w:szCs w:val="21"/>
              </w:rPr>
              <w:t>。</w:t>
            </w:r>
          </w:p>
        </w:tc>
        <w:tc>
          <w:tcPr>
            <w:tcW w:w="850" w:type="dxa"/>
            <w:vMerge/>
            <w:vAlign w:val="center"/>
          </w:tcPr>
          <w:p w14:paraId="024A9076" w14:textId="77777777" w:rsidR="009821A6" w:rsidRPr="004727D6" w:rsidRDefault="009821A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</w:p>
        </w:tc>
      </w:tr>
      <w:tr w:rsidR="00C87462" w:rsidRPr="004727D6" w14:paraId="45D2D165" w14:textId="77777777" w:rsidTr="00766EC0">
        <w:trPr>
          <w:trHeight w:val="965"/>
        </w:trPr>
        <w:tc>
          <w:tcPr>
            <w:tcW w:w="709" w:type="dxa"/>
            <w:vMerge/>
            <w:vAlign w:val="center"/>
          </w:tcPr>
          <w:p w14:paraId="4510707E" w14:textId="77777777" w:rsidR="009821A6" w:rsidRPr="004727D6" w:rsidRDefault="009821A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024FD5C5" w14:textId="249CBDA0" w:rsidR="009821A6" w:rsidRPr="004727D6" w:rsidRDefault="000325D7" w:rsidP="00A92EE3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 w:rsidR="00EB1F89">
              <w:rPr>
                <w:rFonts w:ascii="Times New Roman" w:eastAsia="方正仿宋_GBK" w:hAnsi="Times New Roman" w:cs="Times New Roman"/>
                <w:kern w:val="0"/>
                <w:szCs w:val="21"/>
              </w:rPr>
              <w:t>相关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校领导；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2.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评审专家组；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3.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城市建设工程学院、智慧农业学院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/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特色植物研究院、数学与人工智能学院、药学院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/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创新靶</w:t>
            </w:r>
            <w:proofErr w:type="gramStart"/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向药物</w:t>
            </w:r>
            <w:proofErr w:type="gramEnd"/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国际研究院相关人员。</w:t>
            </w:r>
          </w:p>
        </w:tc>
        <w:tc>
          <w:tcPr>
            <w:tcW w:w="1559" w:type="dxa"/>
            <w:vAlign w:val="center"/>
          </w:tcPr>
          <w:p w14:paraId="4BC8A714" w14:textId="77777777" w:rsidR="009821A6" w:rsidRPr="004727D6" w:rsidRDefault="000325D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9:30—12:00</w:t>
            </w:r>
          </w:p>
        </w:tc>
        <w:tc>
          <w:tcPr>
            <w:tcW w:w="1134" w:type="dxa"/>
            <w:vMerge w:val="restart"/>
            <w:vAlign w:val="center"/>
          </w:tcPr>
          <w:p w14:paraId="165562C1" w14:textId="77777777" w:rsidR="00D270BC" w:rsidRPr="004727D6" w:rsidRDefault="000325D7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proofErr w:type="gramStart"/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知津楼</w:t>
            </w:r>
            <w:proofErr w:type="gramEnd"/>
          </w:p>
          <w:p w14:paraId="6BBE932A" w14:textId="47499C28" w:rsidR="009821A6" w:rsidRPr="004727D6" w:rsidRDefault="00D270BC" w:rsidP="00D270B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D504</w:t>
            </w:r>
            <w:r w:rsidR="000325D7"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室</w:t>
            </w:r>
          </w:p>
        </w:tc>
        <w:tc>
          <w:tcPr>
            <w:tcW w:w="3544" w:type="dxa"/>
            <w:vAlign w:val="center"/>
          </w:tcPr>
          <w:p w14:paraId="0920AE7E" w14:textId="053778AE" w:rsidR="009821A6" w:rsidRPr="004727D6" w:rsidRDefault="000325D7">
            <w:pPr>
              <w:widowControl/>
              <w:adjustRightInd w:val="0"/>
              <w:snapToGrid w:val="0"/>
              <w:spacing w:line="30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工程管理；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2.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风景园林；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3.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土木工程；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4.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工程造价；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5.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生物技术；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6.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智慧农业；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7.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食品科学与工程；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8.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园艺；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9.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园林</w:t>
            </w:r>
            <w:r w:rsidR="000B68AA">
              <w:rPr>
                <w:rFonts w:ascii="Times New Roman" w:eastAsia="方正仿宋_GBK" w:hAnsi="Times New Roman" w:cs="Times New Roman"/>
                <w:kern w:val="0"/>
                <w:szCs w:val="21"/>
              </w:rPr>
              <w:t>。</w:t>
            </w:r>
          </w:p>
        </w:tc>
        <w:tc>
          <w:tcPr>
            <w:tcW w:w="850" w:type="dxa"/>
            <w:vMerge w:val="restart"/>
            <w:vAlign w:val="center"/>
          </w:tcPr>
          <w:p w14:paraId="3EA201A1" w14:textId="77777777" w:rsidR="009821A6" w:rsidRPr="004727D6" w:rsidRDefault="000325D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李雅琼</w:t>
            </w:r>
          </w:p>
        </w:tc>
      </w:tr>
      <w:tr w:rsidR="00C87462" w:rsidRPr="004727D6" w14:paraId="76385B3D" w14:textId="77777777" w:rsidTr="00766EC0">
        <w:tc>
          <w:tcPr>
            <w:tcW w:w="709" w:type="dxa"/>
            <w:vMerge/>
            <w:vAlign w:val="center"/>
          </w:tcPr>
          <w:p w14:paraId="19894640" w14:textId="77777777" w:rsidR="009821A6" w:rsidRPr="004727D6" w:rsidRDefault="009821A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</w:p>
        </w:tc>
        <w:tc>
          <w:tcPr>
            <w:tcW w:w="2552" w:type="dxa"/>
            <w:vMerge/>
            <w:vAlign w:val="center"/>
          </w:tcPr>
          <w:p w14:paraId="3F250B5C" w14:textId="77777777" w:rsidR="009821A6" w:rsidRPr="004727D6" w:rsidRDefault="009821A6" w:rsidP="00A92EE3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B319AFF" w14:textId="77777777" w:rsidR="009821A6" w:rsidRPr="004727D6" w:rsidRDefault="000325D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14:30—18:00</w:t>
            </w:r>
          </w:p>
        </w:tc>
        <w:tc>
          <w:tcPr>
            <w:tcW w:w="1134" w:type="dxa"/>
            <w:vMerge/>
            <w:vAlign w:val="center"/>
          </w:tcPr>
          <w:p w14:paraId="0913E28F" w14:textId="77777777" w:rsidR="009821A6" w:rsidRPr="004727D6" w:rsidRDefault="009821A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5AE74B15" w14:textId="3C1D4B5B" w:rsidR="009821A6" w:rsidRPr="004727D6" w:rsidRDefault="000325D7">
            <w:pPr>
              <w:widowControl/>
              <w:adjustRightInd w:val="0"/>
              <w:snapToGrid w:val="0"/>
              <w:spacing w:line="30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计算机科学与技术；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2.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数学与应用数学；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3.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数据科学与大数据技术；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4.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软件工程；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5</w:t>
            </w:r>
            <w:r w:rsidR="00435EC5"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网络工程；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6.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人工智能；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7.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制药工程；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8.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药学</w:t>
            </w:r>
            <w:r w:rsidR="000B68AA">
              <w:rPr>
                <w:rFonts w:ascii="Times New Roman" w:eastAsia="方正仿宋_GBK" w:hAnsi="Times New Roman" w:cs="Times New Roman"/>
                <w:kern w:val="0"/>
                <w:szCs w:val="21"/>
              </w:rPr>
              <w:t>。</w:t>
            </w:r>
          </w:p>
        </w:tc>
        <w:tc>
          <w:tcPr>
            <w:tcW w:w="850" w:type="dxa"/>
            <w:vMerge/>
            <w:vAlign w:val="center"/>
          </w:tcPr>
          <w:p w14:paraId="7AB673AC" w14:textId="77777777" w:rsidR="009821A6" w:rsidRPr="004727D6" w:rsidRDefault="009821A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</w:p>
        </w:tc>
      </w:tr>
      <w:tr w:rsidR="00C87462" w:rsidRPr="004727D6" w14:paraId="5858F091" w14:textId="77777777" w:rsidTr="00766EC0">
        <w:trPr>
          <w:trHeight w:val="790"/>
        </w:trPr>
        <w:tc>
          <w:tcPr>
            <w:tcW w:w="709" w:type="dxa"/>
            <w:vMerge/>
            <w:vAlign w:val="center"/>
          </w:tcPr>
          <w:p w14:paraId="637F490A" w14:textId="77777777" w:rsidR="009821A6" w:rsidRPr="004727D6" w:rsidRDefault="009821A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1BEA0CEC" w14:textId="36234D54" w:rsidR="009821A6" w:rsidRPr="004727D6" w:rsidRDefault="000325D7" w:rsidP="00A92EE3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 w:rsidR="00EB1F89">
              <w:rPr>
                <w:rFonts w:ascii="Times New Roman" w:eastAsia="方正仿宋_GBK" w:hAnsi="Times New Roman" w:cs="Times New Roman"/>
                <w:kern w:val="0"/>
                <w:szCs w:val="21"/>
              </w:rPr>
              <w:t>相关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校领导；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2.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评审专家组；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3.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经济管理学院、体育学院、外国语学院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/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国际教育学院相关人员</w:t>
            </w:r>
            <w:r w:rsidR="006D43EB">
              <w:rPr>
                <w:rFonts w:ascii="Times New Roman" w:eastAsia="方正仿宋_GBK" w:hAnsi="Times New Roman" w:cs="Times New Roman"/>
                <w:kern w:val="0"/>
                <w:szCs w:val="21"/>
              </w:rPr>
              <w:t>。</w:t>
            </w:r>
          </w:p>
        </w:tc>
        <w:tc>
          <w:tcPr>
            <w:tcW w:w="1559" w:type="dxa"/>
            <w:vAlign w:val="center"/>
          </w:tcPr>
          <w:p w14:paraId="7CFE85EF" w14:textId="77777777" w:rsidR="009821A6" w:rsidRPr="004727D6" w:rsidRDefault="000325D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9:30—12:00</w:t>
            </w:r>
          </w:p>
        </w:tc>
        <w:tc>
          <w:tcPr>
            <w:tcW w:w="1134" w:type="dxa"/>
            <w:vMerge w:val="restart"/>
            <w:vAlign w:val="center"/>
          </w:tcPr>
          <w:p w14:paraId="226FDFF5" w14:textId="77777777" w:rsidR="00D270BC" w:rsidRPr="004727D6" w:rsidRDefault="000325D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proofErr w:type="gramStart"/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知津楼</w:t>
            </w:r>
            <w:proofErr w:type="gramEnd"/>
          </w:p>
          <w:p w14:paraId="4B65179C" w14:textId="72CFB89C" w:rsidR="009821A6" w:rsidRPr="004727D6" w:rsidRDefault="00D270BC" w:rsidP="00D270B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D505</w:t>
            </w:r>
            <w:r w:rsidR="000325D7"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室</w:t>
            </w:r>
          </w:p>
        </w:tc>
        <w:tc>
          <w:tcPr>
            <w:tcW w:w="3544" w:type="dxa"/>
            <w:vAlign w:val="center"/>
          </w:tcPr>
          <w:p w14:paraId="0047AA32" w14:textId="4AE0B8FA" w:rsidR="009821A6" w:rsidRPr="004727D6" w:rsidRDefault="000325D7" w:rsidP="004C141D">
            <w:pPr>
              <w:widowControl/>
              <w:adjustRightInd w:val="0"/>
              <w:snapToGrid w:val="0"/>
              <w:spacing w:line="30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会展经济与管理；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2.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工商管理；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3.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财务管理；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4.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法学；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5.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物流工程；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6.</w:t>
            </w:r>
            <w:r w:rsidR="004C141D"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工程审计</w:t>
            </w:r>
            <w:r w:rsidR="000B68AA">
              <w:rPr>
                <w:rFonts w:ascii="Times New Roman" w:eastAsia="方正仿宋_GBK" w:hAnsi="Times New Roman" w:cs="Times New Roman"/>
                <w:kern w:val="0"/>
                <w:szCs w:val="21"/>
              </w:rPr>
              <w:t>。</w:t>
            </w:r>
          </w:p>
        </w:tc>
        <w:tc>
          <w:tcPr>
            <w:tcW w:w="850" w:type="dxa"/>
            <w:vMerge w:val="restart"/>
            <w:vAlign w:val="center"/>
          </w:tcPr>
          <w:p w14:paraId="12722E91" w14:textId="0A7CA2A3" w:rsidR="009821A6" w:rsidRPr="004727D6" w:rsidRDefault="0025035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proofErr w:type="gramStart"/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陶蓉</w:t>
            </w:r>
            <w:proofErr w:type="gramEnd"/>
          </w:p>
        </w:tc>
      </w:tr>
      <w:tr w:rsidR="00C87462" w:rsidRPr="004727D6" w14:paraId="02245967" w14:textId="77777777" w:rsidTr="00766EC0">
        <w:tc>
          <w:tcPr>
            <w:tcW w:w="709" w:type="dxa"/>
            <w:vMerge/>
            <w:vAlign w:val="center"/>
          </w:tcPr>
          <w:p w14:paraId="20C229B9" w14:textId="77777777" w:rsidR="009821A6" w:rsidRPr="004727D6" w:rsidRDefault="009821A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</w:p>
        </w:tc>
        <w:tc>
          <w:tcPr>
            <w:tcW w:w="2552" w:type="dxa"/>
            <w:vMerge/>
            <w:vAlign w:val="center"/>
          </w:tcPr>
          <w:p w14:paraId="1912AF92" w14:textId="77777777" w:rsidR="009821A6" w:rsidRPr="004727D6" w:rsidRDefault="009821A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CE63B38" w14:textId="77777777" w:rsidR="009821A6" w:rsidRPr="004727D6" w:rsidRDefault="000325D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14:30—18:00</w:t>
            </w:r>
          </w:p>
        </w:tc>
        <w:tc>
          <w:tcPr>
            <w:tcW w:w="1134" w:type="dxa"/>
            <w:vMerge/>
            <w:vAlign w:val="center"/>
          </w:tcPr>
          <w:p w14:paraId="277AC29D" w14:textId="77777777" w:rsidR="009821A6" w:rsidRPr="004727D6" w:rsidRDefault="009821A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2B88D0D6" w14:textId="2A251D46" w:rsidR="009821A6" w:rsidRPr="004727D6" w:rsidRDefault="000325D7" w:rsidP="004C141D">
            <w:pPr>
              <w:widowControl/>
              <w:adjustRightInd w:val="0"/>
              <w:snapToGrid w:val="0"/>
              <w:spacing w:line="30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运动康复；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2.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运动训练；</w:t>
            </w:r>
            <w:r w:rsidR="004C141D"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3.</w:t>
            </w:r>
            <w:r w:rsidR="004C141D"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体育教育；</w:t>
            </w:r>
            <w:r w:rsidR="004C141D"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4.</w:t>
            </w:r>
            <w:r w:rsidR="004C141D"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商务英语；</w:t>
            </w:r>
            <w:r w:rsidR="004C141D"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5.</w:t>
            </w:r>
            <w:r w:rsidR="004C141D"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俄语；</w:t>
            </w:r>
            <w:r w:rsidR="004C141D"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6.</w:t>
            </w:r>
            <w:r w:rsidR="004C141D"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英语</w:t>
            </w:r>
            <w:r w:rsidR="000B68AA">
              <w:rPr>
                <w:rFonts w:ascii="Times New Roman" w:eastAsia="方正仿宋_GBK" w:hAnsi="Times New Roman" w:cs="Times New Roman"/>
                <w:kern w:val="0"/>
                <w:szCs w:val="21"/>
              </w:rPr>
              <w:t>。</w:t>
            </w:r>
          </w:p>
        </w:tc>
        <w:tc>
          <w:tcPr>
            <w:tcW w:w="850" w:type="dxa"/>
            <w:vMerge/>
            <w:vAlign w:val="center"/>
          </w:tcPr>
          <w:p w14:paraId="2EC683D9" w14:textId="77777777" w:rsidR="009821A6" w:rsidRPr="004727D6" w:rsidRDefault="009821A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</w:p>
        </w:tc>
      </w:tr>
      <w:tr w:rsidR="00C87462" w:rsidRPr="004727D6" w14:paraId="71D40A3C" w14:textId="77777777" w:rsidTr="00766EC0">
        <w:tc>
          <w:tcPr>
            <w:tcW w:w="709" w:type="dxa"/>
            <w:vMerge/>
            <w:vAlign w:val="center"/>
          </w:tcPr>
          <w:p w14:paraId="250AA4E8" w14:textId="77777777" w:rsidR="009821A6" w:rsidRPr="004727D6" w:rsidRDefault="009821A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1288B011" w14:textId="035A5BB9" w:rsidR="009821A6" w:rsidRPr="004727D6" w:rsidRDefault="000325D7" w:rsidP="00A92EE3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 w:rsidR="00EB1F89">
              <w:rPr>
                <w:rFonts w:ascii="Times New Roman" w:eastAsia="方正仿宋_GBK" w:hAnsi="Times New Roman" w:cs="Times New Roman"/>
                <w:kern w:val="0"/>
                <w:szCs w:val="21"/>
              </w:rPr>
              <w:t>相关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校领导；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2.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评审专家组；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3.</w:t>
            </w:r>
            <w:r w:rsidR="00BD62FB"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师范学院、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马克思主义学院、文化传播与设计学院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/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非物质文化遗产研究中心</w:t>
            </w:r>
            <w:r w:rsidR="006D43EB">
              <w:rPr>
                <w:rFonts w:ascii="Times New Roman" w:eastAsia="方正仿宋_GBK" w:hAnsi="Times New Roman" w:cs="Times New Roman"/>
                <w:kern w:val="0"/>
                <w:szCs w:val="21"/>
              </w:rPr>
              <w:t>。</w:t>
            </w:r>
          </w:p>
        </w:tc>
        <w:tc>
          <w:tcPr>
            <w:tcW w:w="1559" w:type="dxa"/>
            <w:vAlign w:val="center"/>
          </w:tcPr>
          <w:p w14:paraId="20D72D7B" w14:textId="77777777" w:rsidR="009821A6" w:rsidRPr="004727D6" w:rsidRDefault="000325D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9:30—12:00</w:t>
            </w:r>
          </w:p>
        </w:tc>
        <w:tc>
          <w:tcPr>
            <w:tcW w:w="1134" w:type="dxa"/>
            <w:vMerge w:val="restart"/>
            <w:vAlign w:val="center"/>
          </w:tcPr>
          <w:p w14:paraId="25EA3A60" w14:textId="77777777" w:rsidR="00D270BC" w:rsidRPr="004727D6" w:rsidRDefault="000325D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proofErr w:type="gramStart"/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知津楼</w:t>
            </w:r>
            <w:proofErr w:type="gramEnd"/>
          </w:p>
          <w:p w14:paraId="79F89A97" w14:textId="00E2FF28" w:rsidR="009821A6" w:rsidRPr="004727D6" w:rsidRDefault="00D270B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D506</w:t>
            </w:r>
            <w:r w:rsidR="000325D7"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室</w:t>
            </w:r>
          </w:p>
        </w:tc>
        <w:tc>
          <w:tcPr>
            <w:tcW w:w="3544" w:type="dxa"/>
            <w:vAlign w:val="center"/>
          </w:tcPr>
          <w:p w14:paraId="514F7F50" w14:textId="6CE0C0B9" w:rsidR="009821A6" w:rsidRPr="004727D6" w:rsidRDefault="000325D7" w:rsidP="00B1370D">
            <w:pPr>
              <w:widowControl/>
              <w:adjustRightInd w:val="0"/>
              <w:snapToGrid w:val="0"/>
              <w:spacing w:line="30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音乐学；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2.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小学教育；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3.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学前教育；</w:t>
            </w:r>
            <w:r w:rsidR="005C5BE4"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4</w:t>
            </w:r>
            <w:r w:rsidR="00495044"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.</w:t>
            </w:r>
            <w:r w:rsidR="00495044"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应用心理学</w:t>
            </w:r>
            <w:r w:rsidR="005C5BE4"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；</w:t>
            </w:r>
            <w:r w:rsidR="00B1370D"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5</w:t>
            </w:r>
            <w:r w:rsidR="004C141D"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.</w:t>
            </w:r>
            <w:r w:rsidR="004C141D"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舞蹈学</w:t>
            </w:r>
            <w:r w:rsidR="005C5BE4"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；</w:t>
            </w:r>
            <w:r w:rsidR="00B1370D"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6</w:t>
            </w:r>
            <w:r w:rsidR="005C5BE4"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.</w:t>
            </w:r>
            <w:r w:rsidR="00B1370D"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思想政治教育</w:t>
            </w:r>
            <w:r w:rsidR="000B68AA">
              <w:rPr>
                <w:rFonts w:ascii="Times New Roman" w:eastAsia="方正仿宋_GBK" w:hAnsi="Times New Roman" w:cs="Times New Roman"/>
                <w:kern w:val="0"/>
                <w:szCs w:val="21"/>
              </w:rPr>
              <w:t>。</w:t>
            </w:r>
          </w:p>
        </w:tc>
        <w:tc>
          <w:tcPr>
            <w:tcW w:w="850" w:type="dxa"/>
            <w:vMerge w:val="restart"/>
            <w:vAlign w:val="center"/>
          </w:tcPr>
          <w:p w14:paraId="38B1611E" w14:textId="77777777" w:rsidR="009821A6" w:rsidRPr="004727D6" w:rsidRDefault="000325D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阮吉</w:t>
            </w:r>
          </w:p>
        </w:tc>
      </w:tr>
      <w:tr w:rsidR="00C87462" w:rsidRPr="004727D6" w14:paraId="624CDB79" w14:textId="77777777" w:rsidTr="00766EC0">
        <w:tc>
          <w:tcPr>
            <w:tcW w:w="709" w:type="dxa"/>
            <w:vMerge/>
          </w:tcPr>
          <w:p w14:paraId="5577EC84" w14:textId="77777777" w:rsidR="009821A6" w:rsidRPr="004727D6" w:rsidRDefault="009821A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</w:p>
        </w:tc>
        <w:tc>
          <w:tcPr>
            <w:tcW w:w="2552" w:type="dxa"/>
            <w:vMerge/>
            <w:vAlign w:val="center"/>
          </w:tcPr>
          <w:p w14:paraId="6A6ACE8D" w14:textId="77777777" w:rsidR="009821A6" w:rsidRPr="004727D6" w:rsidRDefault="009821A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E82DAE1" w14:textId="77777777" w:rsidR="009821A6" w:rsidRPr="004727D6" w:rsidRDefault="000325D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14:30—18:00</w:t>
            </w:r>
          </w:p>
        </w:tc>
        <w:tc>
          <w:tcPr>
            <w:tcW w:w="1134" w:type="dxa"/>
            <w:vMerge/>
            <w:vAlign w:val="center"/>
          </w:tcPr>
          <w:p w14:paraId="1D13B38C" w14:textId="77777777" w:rsidR="009821A6" w:rsidRPr="004727D6" w:rsidRDefault="009821A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17DBB21E" w14:textId="054E5F30" w:rsidR="009821A6" w:rsidRPr="004727D6" w:rsidRDefault="000325D7" w:rsidP="004C141D">
            <w:pPr>
              <w:widowControl/>
              <w:adjustRightInd w:val="0"/>
              <w:snapToGrid w:val="0"/>
              <w:spacing w:line="300" w:lineRule="exact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1.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环境设计；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2.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视觉传达设计；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3.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动画；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4.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服装设计与工程；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5.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广播电视编导；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6.</w:t>
            </w:r>
            <w:r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文化遗产</w:t>
            </w:r>
            <w:r w:rsidR="004C141D"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；</w:t>
            </w:r>
            <w:r w:rsidR="004C141D"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7.</w:t>
            </w:r>
            <w:r w:rsidR="004C141D" w:rsidRPr="004727D6">
              <w:rPr>
                <w:rFonts w:ascii="Times New Roman" w:eastAsia="方正仿宋_GBK" w:hAnsi="Times New Roman" w:cs="Times New Roman"/>
                <w:kern w:val="0"/>
                <w:szCs w:val="21"/>
              </w:rPr>
              <w:t>汉语言文学</w:t>
            </w:r>
            <w:r w:rsidR="000B68AA">
              <w:rPr>
                <w:rFonts w:ascii="Times New Roman" w:eastAsia="方正仿宋_GBK" w:hAnsi="Times New Roman" w:cs="Times New Roman"/>
                <w:kern w:val="0"/>
                <w:szCs w:val="21"/>
              </w:rPr>
              <w:t>。</w:t>
            </w:r>
          </w:p>
        </w:tc>
        <w:tc>
          <w:tcPr>
            <w:tcW w:w="850" w:type="dxa"/>
            <w:vMerge/>
            <w:vAlign w:val="center"/>
          </w:tcPr>
          <w:p w14:paraId="5B73994E" w14:textId="77777777" w:rsidR="009821A6" w:rsidRPr="004727D6" w:rsidRDefault="009821A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21"/>
              </w:rPr>
            </w:pPr>
          </w:p>
        </w:tc>
      </w:tr>
    </w:tbl>
    <w:p w14:paraId="6FEEBF06" w14:textId="044CA0B0" w:rsidR="00E9259F" w:rsidRDefault="000325D7" w:rsidP="00E9259F">
      <w:pPr>
        <w:widowControl/>
        <w:spacing w:line="540" w:lineRule="exact"/>
        <w:ind w:firstLineChars="200" w:firstLine="482"/>
        <w:rPr>
          <w:rFonts w:ascii="Times New Roman" w:eastAsia="方正仿宋_GBK" w:hAnsi="Times New Roman" w:cs="Times New Roman"/>
          <w:kern w:val="0"/>
          <w:sz w:val="24"/>
          <w:szCs w:val="28"/>
        </w:rPr>
      </w:pPr>
      <w:r w:rsidRPr="004727D6">
        <w:rPr>
          <w:rFonts w:ascii="Times New Roman" w:eastAsia="方正仿宋_GBK" w:hAnsi="Times New Roman" w:cs="Times New Roman"/>
          <w:b/>
          <w:kern w:val="0"/>
          <w:sz w:val="24"/>
          <w:szCs w:val="28"/>
        </w:rPr>
        <w:t>备注</w:t>
      </w:r>
      <w:r w:rsidR="000B68AA">
        <w:rPr>
          <w:rFonts w:ascii="Times New Roman" w:eastAsia="方正仿宋_GBK" w:hAnsi="Times New Roman" w:cs="Times New Roman"/>
          <w:kern w:val="0"/>
          <w:sz w:val="24"/>
          <w:szCs w:val="28"/>
        </w:rPr>
        <w:t>：各</w:t>
      </w:r>
      <w:r w:rsidRPr="004727D6">
        <w:rPr>
          <w:rFonts w:ascii="Times New Roman" w:eastAsia="方正仿宋_GBK" w:hAnsi="Times New Roman" w:cs="Times New Roman"/>
          <w:kern w:val="0"/>
          <w:sz w:val="24"/>
          <w:szCs w:val="28"/>
        </w:rPr>
        <w:t>专业按照表格中</w:t>
      </w:r>
      <w:r w:rsidRPr="004727D6">
        <w:rPr>
          <w:rFonts w:ascii="Times New Roman" w:eastAsia="方正仿宋_GBK" w:hAnsi="Times New Roman" w:cs="Times New Roman"/>
          <w:kern w:val="0"/>
          <w:sz w:val="24"/>
          <w:szCs w:val="28"/>
        </w:rPr>
        <w:t>“</w:t>
      </w:r>
      <w:r w:rsidRPr="004727D6">
        <w:rPr>
          <w:rFonts w:ascii="Times New Roman" w:eastAsia="方正仿宋_GBK" w:hAnsi="Times New Roman" w:cs="Times New Roman"/>
          <w:kern w:val="0"/>
          <w:sz w:val="24"/>
          <w:szCs w:val="28"/>
        </w:rPr>
        <w:t>议程内容</w:t>
      </w:r>
      <w:r w:rsidRPr="004727D6">
        <w:rPr>
          <w:rFonts w:ascii="Times New Roman" w:eastAsia="方正仿宋_GBK" w:hAnsi="Times New Roman" w:cs="Times New Roman"/>
          <w:kern w:val="0"/>
          <w:sz w:val="24"/>
          <w:szCs w:val="28"/>
        </w:rPr>
        <w:t>”</w:t>
      </w:r>
      <w:r w:rsidR="000B68AA">
        <w:rPr>
          <w:rFonts w:ascii="Times New Roman" w:eastAsia="方正仿宋_GBK" w:hAnsi="Times New Roman" w:cs="Times New Roman"/>
          <w:kern w:val="0"/>
          <w:sz w:val="24"/>
          <w:szCs w:val="28"/>
        </w:rPr>
        <w:t>排列顺序依次进行汇报</w:t>
      </w:r>
      <w:r w:rsidRPr="004727D6">
        <w:rPr>
          <w:rFonts w:ascii="Times New Roman" w:eastAsia="方正仿宋_GBK" w:hAnsi="Times New Roman" w:cs="Times New Roman"/>
          <w:kern w:val="0"/>
          <w:sz w:val="24"/>
          <w:szCs w:val="28"/>
        </w:rPr>
        <w:t>。</w:t>
      </w:r>
    </w:p>
    <w:p w14:paraId="344CBD6A" w14:textId="4FD385B7" w:rsidR="00E9259F" w:rsidRPr="004727D6" w:rsidRDefault="00E9259F" w:rsidP="00E9259F">
      <w:pPr>
        <w:widowControl/>
        <w:spacing w:line="540" w:lineRule="exact"/>
        <w:ind w:firstLineChars="200" w:firstLine="640"/>
        <w:rPr>
          <w:rFonts w:ascii="Times New Roman" w:eastAsia="方正黑体_GBK" w:hAnsi="Times New Roman" w:cs="Times New Roman"/>
          <w:kern w:val="0"/>
          <w:sz w:val="32"/>
          <w:szCs w:val="32"/>
        </w:rPr>
      </w:pPr>
      <w:r>
        <w:rPr>
          <w:rFonts w:ascii="Times New Roman" w:eastAsia="方正黑体_GBK" w:hAnsi="Times New Roman" w:cs="Times New Roman"/>
          <w:kern w:val="0"/>
          <w:sz w:val="32"/>
          <w:szCs w:val="32"/>
        </w:rPr>
        <w:t>四</w:t>
      </w:r>
      <w:r w:rsidRPr="004727D6">
        <w:rPr>
          <w:rFonts w:ascii="Times New Roman" w:eastAsia="方正黑体_GBK" w:hAnsi="Times New Roman" w:cs="Times New Roman"/>
          <w:kern w:val="0"/>
          <w:sz w:val="32"/>
          <w:szCs w:val="32"/>
        </w:rPr>
        <w:t>、</w:t>
      </w:r>
      <w:r>
        <w:rPr>
          <w:rFonts w:ascii="Times New Roman" w:eastAsia="方正黑体_GBK" w:hAnsi="Times New Roman" w:cs="Times New Roman"/>
          <w:kern w:val="0"/>
          <w:sz w:val="32"/>
          <w:szCs w:val="32"/>
        </w:rPr>
        <w:t>专家评价标准</w:t>
      </w:r>
    </w:p>
    <w:p w14:paraId="6238354D" w14:textId="29A1E424" w:rsidR="004679C0" w:rsidRDefault="001864B4" w:rsidP="001864B4">
      <w:pPr>
        <w:widowControl/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依据《</w:t>
      </w:r>
      <w:r w:rsidRPr="001864B4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重庆文理学院关于重构</w:t>
      </w:r>
      <w:r w:rsidRPr="001864B4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2025</w:t>
      </w:r>
      <w:r w:rsidRPr="001864B4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版本科专业人才培养方案的指导意见</w:t>
      </w:r>
      <w:r w:rsidR="007908D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》，结合学校教学工作例会、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校内外专家评审意见</w:t>
      </w:r>
      <w:r w:rsidR="007908D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等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制定《</w:t>
      </w:r>
      <w:r w:rsidRPr="009378F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重庆文理学院</w:t>
      </w:r>
      <w:r w:rsidRPr="009378F8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2025</w:t>
      </w:r>
      <w:r w:rsidR="00E268FB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版本科专业人才培养方案答辩专家评审指标》，具体</w:t>
      </w:r>
      <w:r w:rsidR="000E298C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如下：</w:t>
      </w:r>
    </w:p>
    <w:p w14:paraId="21469A99" w14:textId="598FEE24" w:rsidR="007908D5" w:rsidRPr="00B107FC" w:rsidRDefault="007908D5" w:rsidP="00B107FC">
      <w:pPr>
        <w:widowControl/>
        <w:adjustRightInd w:val="0"/>
        <w:snapToGrid w:val="0"/>
        <w:spacing w:line="600" w:lineRule="exact"/>
        <w:jc w:val="center"/>
        <w:rPr>
          <w:rFonts w:ascii="Times New Roman" w:eastAsia="方正黑体_GBK" w:hAnsi="Times New Roman" w:cs="Times New Roman"/>
          <w:kern w:val="0"/>
          <w:sz w:val="28"/>
          <w:szCs w:val="21"/>
        </w:rPr>
      </w:pPr>
      <w:r w:rsidRPr="007908D5">
        <w:rPr>
          <w:rFonts w:ascii="Times New Roman" w:eastAsia="方正黑体_GBK" w:hAnsi="Times New Roman" w:cs="Times New Roman" w:hint="eastAsia"/>
          <w:kern w:val="0"/>
          <w:sz w:val="28"/>
          <w:szCs w:val="21"/>
        </w:rPr>
        <w:t>表</w:t>
      </w:r>
      <w:r>
        <w:rPr>
          <w:rFonts w:ascii="Times New Roman" w:eastAsia="方正黑体_GBK" w:hAnsi="Times New Roman" w:cs="Times New Roman" w:hint="eastAsia"/>
          <w:kern w:val="0"/>
          <w:sz w:val="28"/>
          <w:szCs w:val="21"/>
        </w:rPr>
        <w:t>2</w:t>
      </w:r>
      <w:r w:rsidRPr="007908D5">
        <w:rPr>
          <w:rFonts w:ascii="Times New Roman" w:eastAsia="方正黑体_GBK" w:hAnsi="Times New Roman" w:cs="Times New Roman" w:hint="eastAsia"/>
          <w:kern w:val="0"/>
          <w:sz w:val="28"/>
          <w:szCs w:val="21"/>
        </w:rPr>
        <w:t>.</w:t>
      </w:r>
      <w:r w:rsidR="00935793">
        <w:rPr>
          <w:rFonts w:ascii="Times New Roman" w:eastAsia="方正黑体_GBK" w:hAnsi="Times New Roman" w:cs="Times New Roman" w:hint="eastAsia"/>
          <w:kern w:val="0"/>
          <w:sz w:val="28"/>
          <w:szCs w:val="21"/>
        </w:rPr>
        <w:t xml:space="preserve"> </w:t>
      </w:r>
      <w:r w:rsidRPr="007908D5">
        <w:rPr>
          <w:rFonts w:ascii="Times New Roman" w:eastAsia="方正黑体_GBK" w:hAnsi="Times New Roman" w:cs="Times New Roman" w:hint="eastAsia"/>
          <w:kern w:val="0"/>
          <w:sz w:val="28"/>
          <w:szCs w:val="21"/>
        </w:rPr>
        <w:t>重庆文理学院</w:t>
      </w:r>
      <w:r w:rsidRPr="007908D5">
        <w:rPr>
          <w:rFonts w:ascii="Times New Roman" w:eastAsia="方正黑体_GBK" w:hAnsi="Times New Roman" w:cs="Times New Roman" w:hint="eastAsia"/>
          <w:kern w:val="0"/>
          <w:sz w:val="28"/>
          <w:szCs w:val="21"/>
        </w:rPr>
        <w:t>2025</w:t>
      </w:r>
      <w:r w:rsidR="00E268FB">
        <w:rPr>
          <w:rFonts w:ascii="Times New Roman" w:eastAsia="方正黑体_GBK" w:hAnsi="Times New Roman" w:cs="Times New Roman" w:hint="eastAsia"/>
          <w:kern w:val="0"/>
          <w:sz w:val="28"/>
          <w:szCs w:val="21"/>
        </w:rPr>
        <w:t>版本科专业人才培养方案答辩专家评审指标</w:t>
      </w:r>
    </w:p>
    <w:tbl>
      <w:tblPr>
        <w:tblStyle w:val="aa"/>
        <w:tblW w:w="0" w:type="auto"/>
        <w:jc w:val="center"/>
        <w:tblInd w:w="-975" w:type="dxa"/>
        <w:tblLook w:val="04A0" w:firstRow="1" w:lastRow="0" w:firstColumn="1" w:lastColumn="0" w:noHBand="0" w:noVBand="1"/>
      </w:tblPr>
      <w:tblGrid>
        <w:gridCol w:w="1305"/>
        <w:gridCol w:w="1759"/>
        <w:gridCol w:w="5952"/>
        <w:gridCol w:w="752"/>
      </w:tblGrid>
      <w:tr w:rsidR="001864B4" w:rsidRPr="003E4314" w14:paraId="057216FC" w14:textId="77777777" w:rsidTr="003E4314">
        <w:trPr>
          <w:trHeight w:val="565"/>
          <w:jc w:val="center"/>
        </w:trPr>
        <w:tc>
          <w:tcPr>
            <w:tcW w:w="1305" w:type="dxa"/>
            <w:vAlign w:val="center"/>
          </w:tcPr>
          <w:p w14:paraId="4F5D6003" w14:textId="6046CA83" w:rsidR="001864B4" w:rsidRPr="003E4314" w:rsidRDefault="001864B4" w:rsidP="003E431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黑体_GBK" w:hAnsi="Times New Roman" w:cs="Times New Roman"/>
                <w:b/>
                <w:bCs/>
                <w:color w:val="000000"/>
                <w:kern w:val="0"/>
                <w:sz w:val="24"/>
                <w:szCs w:val="28"/>
              </w:rPr>
            </w:pPr>
            <w:r w:rsidRPr="003E4314">
              <w:rPr>
                <w:rFonts w:ascii="Times New Roman" w:eastAsia="方正黑体_GBK" w:hAnsi="Times New Roman" w:cs="Times New Roman"/>
                <w:b/>
                <w:bCs/>
                <w:color w:val="000000"/>
                <w:kern w:val="0"/>
                <w:sz w:val="24"/>
                <w:szCs w:val="28"/>
              </w:rPr>
              <w:t>评审指标</w:t>
            </w:r>
          </w:p>
        </w:tc>
        <w:tc>
          <w:tcPr>
            <w:tcW w:w="1759" w:type="dxa"/>
            <w:vAlign w:val="center"/>
          </w:tcPr>
          <w:p w14:paraId="7A193857" w14:textId="30809192" w:rsidR="001864B4" w:rsidRPr="003E4314" w:rsidRDefault="001864B4" w:rsidP="003E431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黑体_GBK" w:hAnsi="Times New Roman" w:cs="Times New Roman"/>
                <w:b/>
                <w:bCs/>
                <w:color w:val="000000"/>
                <w:kern w:val="0"/>
                <w:sz w:val="24"/>
                <w:szCs w:val="28"/>
              </w:rPr>
            </w:pPr>
            <w:r w:rsidRPr="003E4314">
              <w:rPr>
                <w:rFonts w:ascii="Times New Roman" w:eastAsia="方正黑体_GBK" w:hAnsi="Times New Roman" w:cs="Times New Roman"/>
                <w:b/>
                <w:bCs/>
                <w:color w:val="000000"/>
                <w:kern w:val="0"/>
                <w:sz w:val="24"/>
                <w:szCs w:val="28"/>
              </w:rPr>
              <w:t>评审要素</w:t>
            </w:r>
          </w:p>
        </w:tc>
        <w:tc>
          <w:tcPr>
            <w:tcW w:w="5952" w:type="dxa"/>
            <w:vAlign w:val="center"/>
          </w:tcPr>
          <w:p w14:paraId="34934C14" w14:textId="3DD32E2E" w:rsidR="001864B4" w:rsidRPr="003E4314" w:rsidRDefault="000E024E" w:rsidP="003E431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黑体_GBK" w:hAnsi="Times New Roman" w:cs="Times New Roman"/>
                <w:b/>
                <w:bCs/>
                <w:color w:val="000000"/>
                <w:kern w:val="0"/>
                <w:sz w:val="24"/>
                <w:szCs w:val="28"/>
              </w:rPr>
            </w:pPr>
            <w:r w:rsidRPr="003E4314">
              <w:rPr>
                <w:rFonts w:ascii="Times New Roman" w:eastAsia="方正黑体_GBK" w:hAnsi="Times New Roman" w:cs="Times New Roman"/>
                <w:b/>
                <w:bCs/>
                <w:color w:val="000000"/>
                <w:kern w:val="0"/>
                <w:sz w:val="24"/>
                <w:szCs w:val="28"/>
              </w:rPr>
              <w:t>评审要点</w:t>
            </w:r>
          </w:p>
        </w:tc>
        <w:tc>
          <w:tcPr>
            <w:tcW w:w="752" w:type="dxa"/>
            <w:vAlign w:val="center"/>
          </w:tcPr>
          <w:p w14:paraId="11DA7974" w14:textId="77777777" w:rsidR="001864B4" w:rsidRPr="003E4314" w:rsidRDefault="001864B4" w:rsidP="003E431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黑体_GBK" w:hAnsi="Times New Roman" w:cs="Times New Roman"/>
                <w:b/>
                <w:bCs/>
                <w:color w:val="000000"/>
                <w:kern w:val="0"/>
                <w:sz w:val="24"/>
                <w:szCs w:val="28"/>
              </w:rPr>
            </w:pPr>
            <w:r w:rsidRPr="003E4314">
              <w:rPr>
                <w:rFonts w:ascii="Times New Roman" w:eastAsia="方正黑体_GBK" w:hAnsi="Times New Roman" w:cs="Times New Roman"/>
                <w:b/>
                <w:bCs/>
                <w:color w:val="000000"/>
                <w:kern w:val="0"/>
                <w:sz w:val="24"/>
                <w:szCs w:val="28"/>
              </w:rPr>
              <w:t>分值</w:t>
            </w:r>
          </w:p>
        </w:tc>
      </w:tr>
      <w:tr w:rsidR="003E4314" w:rsidRPr="003E4314" w14:paraId="671381CE" w14:textId="77777777" w:rsidTr="003E4314">
        <w:trPr>
          <w:jc w:val="center"/>
        </w:trPr>
        <w:tc>
          <w:tcPr>
            <w:tcW w:w="1305" w:type="dxa"/>
            <w:vMerge w:val="restart"/>
            <w:vAlign w:val="center"/>
          </w:tcPr>
          <w:p w14:paraId="0BFA6478" w14:textId="7F782555" w:rsidR="003E4314" w:rsidRPr="003E4314" w:rsidRDefault="00E268FB" w:rsidP="00E268F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形式规范</w:t>
            </w:r>
          </w:p>
        </w:tc>
        <w:tc>
          <w:tcPr>
            <w:tcW w:w="1759" w:type="dxa"/>
            <w:vAlign w:val="center"/>
          </w:tcPr>
          <w:p w14:paraId="1FECF9C8" w14:textId="27ADEABF" w:rsidR="003E4314" w:rsidRPr="003E4314" w:rsidRDefault="003E4314" w:rsidP="00E268F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 w:rsidRPr="003E4314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文本格式</w:t>
            </w:r>
          </w:p>
        </w:tc>
        <w:tc>
          <w:tcPr>
            <w:tcW w:w="5952" w:type="dxa"/>
            <w:vAlign w:val="center"/>
          </w:tcPr>
          <w:p w14:paraId="61372B3F" w14:textId="1799C45B" w:rsidR="003E4314" w:rsidRPr="003E4314" w:rsidRDefault="006467CE" w:rsidP="006467CE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严格根据《重庆文理学院专业人才培养方案（模板）》</w:t>
            </w:r>
            <w:r w:rsidR="003E4314" w:rsidRPr="003E4314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文本格式。</w:t>
            </w:r>
          </w:p>
        </w:tc>
        <w:tc>
          <w:tcPr>
            <w:tcW w:w="752" w:type="dxa"/>
            <w:vMerge w:val="restart"/>
            <w:vAlign w:val="center"/>
          </w:tcPr>
          <w:p w14:paraId="1C82F591" w14:textId="72917B65" w:rsidR="003E4314" w:rsidRPr="003E4314" w:rsidRDefault="003E4314" w:rsidP="00E268F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 w:rsidRPr="003E4314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 w:rsidR="003E4314" w:rsidRPr="003E4314" w14:paraId="36AF69C6" w14:textId="77777777" w:rsidTr="003E4314">
        <w:trPr>
          <w:jc w:val="center"/>
        </w:trPr>
        <w:tc>
          <w:tcPr>
            <w:tcW w:w="1305" w:type="dxa"/>
            <w:vMerge/>
            <w:vAlign w:val="center"/>
          </w:tcPr>
          <w:p w14:paraId="12B9AFFB" w14:textId="77777777" w:rsidR="003E4314" w:rsidRPr="003E4314" w:rsidRDefault="003E4314" w:rsidP="00E268F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59" w:type="dxa"/>
            <w:vAlign w:val="center"/>
          </w:tcPr>
          <w:p w14:paraId="78A0EB00" w14:textId="0C45F33F" w:rsidR="003E4314" w:rsidRPr="003E4314" w:rsidRDefault="003E4314" w:rsidP="00E268F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 w:rsidRPr="003E4314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文本表述</w:t>
            </w:r>
          </w:p>
        </w:tc>
        <w:tc>
          <w:tcPr>
            <w:tcW w:w="5952" w:type="dxa"/>
            <w:vAlign w:val="center"/>
          </w:tcPr>
          <w:p w14:paraId="50644F64" w14:textId="010E8FA2" w:rsidR="003E4314" w:rsidRPr="003E4314" w:rsidRDefault="003E4314" w:rsidP="00E268FB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 w:rsidRPr="003E4314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审查各专业文本材料语言表述的准确性，即注意审核语句之间的逻辑关系、语言表述的清晰程度、专有名词的准确程度等</w:t>
            </w:r>
            <w:r w:rsidR="002C5F80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；</w:t>
            </w:r>
            <w:r w:rsidR="002C5F80" w:rsidRPr="003E4314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专业基本信息表述完整、准确。</w:t>
            </w:r>
          </w:p>
        </w:tc>
        <w:tc>
          <w:tcPr>
            <w:tcW w:w="752" w:type="dxa"/>
            <w:vMerge/>
            <w:vAlign w:val="center"/>
          </w:tcPr>
          <w:p w14:paraId="33469ADA" w14:textId="2811AA96" w:rsidR="003E4314" w:rsidRPr="003E4314" w:rsidRDefault="003E4314" w:rsidP="00E268F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:rsidR="002C5F80" w:rsidRPr="003E4314" w14:paraId="2D1F5B93" w14:textId="77777777" w:rsidTr="00CA78AD">
        <w:trPr>
          <w:trHeight w:val="1200"/>
          <w:jc w:val="center"/>
        </w:trPr>
        <w:tc>
          <w:tcPr>
            <w:tcW w:w="1305" w:type="dxa"/>
            <w:vMerge w:val="restart"/>
            <w:vAlign w:val="center"/>
          </w:tcPr>
          <w:p w14:paraId="46D9CB04" w14:textId="0375A37F" w:rsidR="002C5F80" w:rsidRPr="003E4314" w:rsidRDefault="002C5F80" w:rsidP="00E268F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 w:rsidRPr="003E4314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要素内涵</w:t>
            </w:r>
          </w:p>
        </w:tc>
        <w:tc>
          <w:tcPr>
            <w:tcW w:w="1759" w:type="dxa"/>
            <w:vAlign w:val="center"/>
          </w:tcPr>
          <w:p w14:paraId="04E86BBC" w14:textId="5ED1EE27" w:rsidR="002C5F80" w:rsidRPr="003E4314" w:rsidRDefault="002C5F80" w:rsidP="00E268F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 w:rsidRPr="003E4314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培养目标</w:t>
            </w:r>
          </w:p>
        </w:tc>
        <w:tc>
          <w:tcPr>
            <w:tcW w:w="5952" w:type="dxa"/>
            <w:vAlign w:val="center"/>
          </w:tcPr>
          <w:p w14:paraId="6379C8E3" w14:textId="1E747031" w:rsidR="002C5F80" w:rsidRPr="003E4314" w:rsidRDefault="002C5F80" w:rsidP="006467CE">
            <w:pPr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 w:rsidRPr="003E4314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人才培养目标符合学校办学定位和行业发展趋势，能够适应社会需</w:t>
            </w:r>
            <w:r w:rsidR="006467CE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求，具备必要的专业知识、技能和素养等。要形成定位准确、去向明确的</w:t>
            </w:r>
            <w:r w:rsidRPr="003E4314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人才培养目标和明确、具体、可测的培养标准。</w:t>
            </w:r>
          </w:p>
        </w:tc>
        <w:tc>
          <w:tcPr>
            <w:tcW w:w="752" w:type="dxa"/>
            <w:vAlign w:val="center"/>
          </w:tcPr>
          <w:p w14:paraId="521C9224" w14:textId="0CAFCBB1" w:rsidR="002C5F80" w:rsidRPr="003E4314" w:rsidRDefault="002C5F80" w:rsidP="00E268F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  <w:szCs w:val="28"/>
              </w:rPr>
              <w:t>10</w:t>
            </w:r>
          </w:p>
        </w:tc>
      </w:tr>
      <w:tr w:rsidR="002C5F80" w:rsidRPr="003E4314" w14:paraId="354C6BE1" w14:textId="77777777" w:rsidTr="00F9463C">
        <w:trPr>
          <w:trHeight w:val="1200"/>
          <w:jc w:val="center"/>
        </w:trPr>
        <w:tc>
          <w:tcPr>
            <w:tcW w:w="1305" w:type="dxa"/>
            <w:vMerge/>
          </w:tcPr>
          <w:p w14:paraId="18BB2D01" w14:textId="77777777" w:rsidR="002C5F80" w:rsidRPr="003E4314" w:rsidRDefault="002C5F80" w:rsidP="00E268F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59" w:type="dxa"/>
            <w:vAlign w:val="center"/>
          </w:tcPr>
          <w:p w14:paraId="66E97727" w14:textId="77777777" w:rsidR="002C5F80" w:rsidRPr="003E4314" w:rsidRDefault="002C5F80" w:rsidP="00E268F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 w:rsidRPr="003E4314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毕业要求</w:t>
            </w:r>
          </w:p>
          <w:p w14:paraId="43101E44" w14:textId="258D0BE1" w:rsidR="002C5F80" w:rsidRPr="003E4314" w:rsidRDefault="002C5F80" w:rsidP="00E268F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 w:rsidRPr="003E4314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毕业条件及学位授予要求</w:t>
            </w:r>
          </w:p>
        </w:tc>
        <w:tc>
          <w:tcPr>
            <w:tcW w:w="5952" w:type="dxa"/>
            <w:vAlign w:val="center"/>
          </w:tcPr>
          <w:p w14:paraId="5C65FDA7" w14:textId="0FBEECE5" w:rsidR="002C5F80" w:rsidRPr="003E4314" w:rsidRDefault="002C5F80" w:rsidP="00E268FB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 w:rsidRPr="003E4314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各专业根据培养目标准确描述本专业的毕业要求，并通过指标点分解明晰毕业要求的内涵。专业毕业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要求对学生相关知识能力素养的描述，应能体现对专业培养目标的支撑；</w:t>
            </w:r>
            <w:r w:rsidRPr="003E4314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明确毕业条件和学位授予条件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。</w:t>
            </w:r>
          </w:p>
        </w:tc>
        <w:tc>
          <w:tcPr>
            <w:tcW w:w="752" w:type="dxa"/>
            <w:vAlign w:val="center"/>
          </w:tcPr>
          <w:p w14:paraId="4FC0DF89" w14:textId="65460D81" w:rsidR="002C5F80" w:rsidRPr="003E4314" w:rsidRDefault="002C5F80" w:rsidP="00E268F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  <w:szCs w:val="28"/>
              </w:rPr>
              <w:t>10</w:t>
            </w:r>
          </w:p>
        </w:tc>
      </w:tr>
      <w:tr w:rsidR="002C5F80" w:rsidRPr="003E4314" w14:paraId="0809944C" w14:textId="77777777" w:rsidTr="003E4314">
        <w:trPr>
          <w:jc w:val="center"/>
        </w:trPr>
        <w:tc>
          <w:tcPr>
            <w:tcW w:w="1305" w:type="dxa"/>
            <w:vMerge/>
          </w:tcPr>
          <w:p w14:paraId="0415F77B" w14:textId="77777777" w:rsidR="002C5F80" w:rsidRPr="003E4314" w:rsidRDefault="002C5F80" w:rsidP="00E268F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59" w:type="dxa"/>
            <w:vAlign w:val="center"/>
          </w:tcPr>
          <w:p w14:paraId="3BC1E339" w14:textId="40FC2593" w:rsidR="002C5F80" w:rsidRPr="003E4314" w:rsidRDefault="002C5F80" w:rsidP="00E268F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 w:rsidRPr="003E4314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课程体系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、教学计划</w:t>
            </w:r>
          </w:p>
        </w:tc>
        <w:tc>
          <w:tcPr>
            <w:tcW w:w="5952" w:type="dxa"/>
            <w:vAlign w:val="center"/>
          </w:tcPr>
          <w:p w14:paraId="1836D45B" w14:textId="0D8CC156" w:rsidR="002C5F80" w:rsidRPr="003E4314" w:rsidRDefault="002C5F80" w:rsidP="00E268FB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 w:rsidRPr="003E4314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课程体系完整、科学。课程计划设置符合学科专业特点，执行国家及教育主管部门政策规定和专业认证标准，要</w:t>
            </w:r>
            <w:r w:rsidRPr="003E4314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lastRenderedPageBreak/>
              <w:t>以学生为中心，体现</w:t>
            </w:r>
            <w:r w:rsidRPr="003E4314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“</w:t>
            </w:r>
            <w:r w:rsidRPr="003E4314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四新</w:t>
            </w:r>
            <w:r w:rsidRPr="003E4314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”</w:t>
            </w:r>
            <w:r w:rsidRPr="003E4314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教育理念</w:t>
            </w:r>
            <w:r w:rsidR="004A2D21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和工业</w:t>
            </w:r>
            <w:r w:rsidR="004A2D21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“</w:t>
            </w:r>
            <w:r w:rsidR="004A2D21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意蕴</w:t>
            </w:r>
            <w:r w:rsidR="004A2D21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”</w:t>
            </w:r>
            <w:r w:rsidRPr="003E4314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，逻辑关系清晰，确保专业人才培养目标达成，全面支撑毕业要求。</w:t>
            </w:r>
          </w:p>
        </w:tc>
        <w:tc>
          <w:tcPr>
            <w:tcW w:w="752" w:type="dxa"/>
            <w:vAlign w:val="center"/>
          </w:tcPr>
          <w:p w14:paraId="0A7D67F3" w14:textId="3D3580BB" w:rsidR="002C5F80" w:rsidRPr="003E4314" w:rsidRDefault="002C5F80" w:rsidP="00E268F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  <w:szCs w:val="28"/>
              </w:rPr>
              <w:lastRenderedPageBreak/>
              <w:t>20</w:t>
            </w:r>
          </w:p>
        </w:tc>
      </w:tr>
      <w:tr w:rsidR="002C5F80" w:rsidRPr="003E4314" w14:paraId="138709F7" w14:textId="77777777" w:rsidTr="007729A3">
        <w:trPr>
          <w:trHeight w:val="1200"/>
          <w:jc w:val="center"/>
        </w:trPr>
        <w:tc>
          <w:tcPr>
            <w:tcW w:w="1305" w:type="dxa"/>
            <w:vMerge/>
          </w:tcPr>
          <w:p w14:paraId="4A643B6D" w14:textId="77777777" w:rsidR="002C5F80" w:rsidRPr="003E4314" w:rsidRDefault="002C5F80" w:rsidP="00E268F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59" w:type="dxa"/>
            <w:vAlign w:val="center"/>
          </w:tcPr>
          <w:p w14:paraId="728AD1DE" w14:textId="02BBE25A" w:rsidR="002C5F80" w:rsidRPr="003E4314" w:rsidRDefault="002C5F80" w:rsidP="00E268F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 w:rsidRPr="003E4314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学分</w:t>
            </w: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  <w:szCs w:val="28"/>
              </w:rPr>
              <w:t>、学时</w:t>
            </w:r>
            <w:r w:rsidRPr="003E4314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分配</w:t>
            </w:r>
          </w:p>
        </w:tc>
        <w:tc>
          <w:tcPr>
            <w:tcW w:w="5952" w:type="dxa"/>
            <w:vAlign w:val="center"/>
          </w:tcPr>
          <w:p w14:paraId="52A21C92" w14:textId="77777777" w:rsidR="002C5F80" w:rsidRPr="003E4314" w:rsidRDefault="002C5F80" w:rsidP="00E268FB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 w:rsidRPr="003E4314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课程设置的学分比例（人文社科类课程学分、数学与自然科学类课程学分、实践教学课程学分、学科基础</w:t>
            </w:r>
            <w:r w:rsidRPr="003E4314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/</w:t>
            </w:r>
            <w:r w:rsidRPr="003E4314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专业课程学分）应符合《国标》和专业认证要求。若《国标》和专业认证要求不同，优先保证专业认证要求。</w:t>
            </w:r>
          </w:p>
        </w:tc>
        <w:tc>
          <w:tcPr>
            <w:tcW w:w="752" w:type="dxa"/>
            <w:vAlign w:val="center"/>
          </w:tcPr>
          <w:p w14:paraId="302EEEAC" w14:textId="77777777" w:rsidR="002C5F80" w:rsidRPr="003E4314" w:rsidRDefault="002C5F80" w:rsidP="00E268F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 w:rsidRPr="003E4314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10</w:t>
            </w:r>
          </w:p>
        </w:tc>
      </w:tr>
      <w:tr w:rsidR="002C5F80" w:rsidRPr="003E4314" w14:paraId="4CD0B9FB" w14:textId="77777777" w:rsidTr="003E4314">
        <w:trPr>
          <w:jc w:val="center"/>
        </w:trPr>
        <w:tc>
          <w:tcPr>
            <w:tcW w:w="1305" w:type="dxa"/>
            <w:vMerge/>
          </w:tcPr>
          <w:p w14:paraId="15C043F9" w14:textId="77777777" w:rsidR="002C5F80" w:rsidRPr="003E4314" w:rsidRDefault="002C5F80" w:rsidP="00E268F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59" w:type="dxa"/>
            <w:vAlign w:val="center"/>
          </w:tcPr>
          <w:p w14:paraId="3B517448" w14:textId="5AD68D50" w:rsidR="002C5F80" w:rsidRPr="003E4314" w:rsidRDefault="002C5F80" w:rsidP="00E268F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 w:rsidRPr="003E4314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毕业要求支撑培养目标矩阵图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、</w:t>
            </w:r>
            <w:r w:rsidRPr="003E4314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课程体系支撑毕业要求矩阵图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、</w:t>
            </w:r>
            <w:r w:rsidRPr="003E4314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专业课程拓扑图</w:t>
            </w:r>
          </w:p>
        </w:tc>
        <w:tc>
          <w:tcPr>
            <w:tcW w:w="5952" w:type="dxa"/>
            <w:vAlign w:val="center"/>
          </w:tcPr>
          <w:p w14:paraId="3EE6CCDE" w14:textId="77777777" w:rsidR="002C5F80" w:rsidRPr="003E4314" w:rsidRDefault="002C5F80" w:rsidP="00E268FB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 w:rsidRPr="003E4314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矩阵图逻辑清晰，科学合理。</w:t>
            </w:r>
          </w:p>
        </w:tc>
        <w:tc>
          <w:tcPr>
            <w:tcW w:w="752" w:type="dxa"/>
            <w:vAlign w:val="center"/>
          </w:tcPr>
          <w:p w14:paraId="374E2AE7" w14:textId="61C288EC" w:rsidR="002C5F80" w:rsidRPr="003E4314" w:rsidRDefault="00E7409C" w:rsidP="00E268F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  <w:szCs w:val="28"/>
              </w:rPr>
              <w:t>1</w:t>
            </w:r>
            <w:r w:rsidR="002C5F80"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  <w:szCs w:val="28"/>
              </w:rPr>
              <w:t>0</w:t>
            </w:r>
          </w:p>
        </w:tc>
      </w:tr>
      <w:tr w:rsidR="002C5F80" w:rsidRPr="003E4314" w14:paraId="2E9B8A44" w14:textId="77777777" w:rsidTr="00926BA3">
        <w:trPr>
          <w:trHeight w:val="920"/>
          <w:jc w:val="center"/>
        </w:trPr>
        <w:tc>
          <w:tcPr>
            <w:tcW w:w="1305" w:type="dxa"/>
            <w:vMerge/>
          </w:tcPr>
          <w:p w14:paraId="6E2792BD" w14:textId="77777777" w:rsidR="002C5F80" w:rsidRPr="003E4314" w:rsidRDefault="002C5F80" w:rsidP="00E268F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59" w:type="dxa"/>
            <w:vAlign w:val="center"/>
          </w:tcPr>
          <w:p w14:paraId="7E7BB8C2" w14:textId="2FDC95D0" w:rsidR="002C5F80" w:rsidRPr="003E4314" w:rsidRDefault="002C5F80" w:rsidP="00E268F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 w:rsidRPr="003E4314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培养方案对</w:t>
            </w:r>
            <w:proofErr w:type="gramStart"/>
            <w:r w:rsidRPr="003E4314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标情况</w:t>
            </w:r>
            <w:proofErr w:type="gramEnd"/>
            <w:r w:rsidRPr="003E4314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表</w:t>
            </w:r>
          </w:p>
        </w:tc>
        <w:tc>
          <w:tcPr>
            <w:tcW w:w="5952" w:type="dxa"/>
            <w:vAlign w:val="center"/>
          </w:tcPr>
          <w:p w14:paraId="6B6BDDDD" w14:textId="5176DF74" w:rsidR="002C5F80" w:rsidRPr="003E4314" w:rsidRDefault="006467CE" w:rsidP="006467CE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科学合理、对标</w:t>
            </w:r>
            <w:r w:rsidR="002C5F80" w:rsidRPr="003E4314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准确。</w:t>
            </w:r>
          </w:p>
        </w:tc>
        <w:tc>
          <w:tcPr>
            <w:tcW w:w="752" w:type="dxa"/>
            <w:vAlign w:val="center"/>
          </w:tcPr>
          <w:p w14:paraId="242B5D00" w14:textId="175B6506" w:rsidR="002C5F80" w:rsidRPr="003E4314" w:rsidRDefault="002C5F80" w:rsidP="00E268F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 w:rsidRPr="003E4314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10</w:t>
            </w:r>
          </w:p>
        </w:tc>
      </w:tr>
      <w:tr w:rsidR="002C5F80" w:rsidRPr="003E4314" w14:paraId="440DDC7D" w14:textId="77777777" w:rsidTr="003E4314">
        <w:trPr>
          <w:jc w:val="center"/>
        </w:trPr>
        <w:tc>
          <w:tcPr>
            <w:tcW w:w="1305" w:type="dxa"/>
            <w:vMerge/>
          </w:tcPr>
          <w:p w14:paraId="47C72833" w14:textId="77777777" w:rsidR="002C5F80" w:rsidRPr="003E4314" w:rsidRDefault="002C5F80" w:rsidP="00E268F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59" w:type="dxa"/>
            <w:vAlign w:val="center"/>
          </w:tcPr>
          <w:p w14:paraId="3E5E1295" w14:textId="0DDFCFAC" w:rsidR="002C5F80" w:rsidRPr="003E4314" w:rsidRDefault="002C5F80" w:rsidP="00E268F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特色亮点</w:t>
            </w:r>
          </w:p>
        </w:tc>
        <w:tc>
          <w:tcPr>
            <w:tcW w:w="5952" w:type="dxa"/>
            <w:vAlign w:val="center"/>
          </w:tcPr>
          <w:p w14:paraId="39FBA0BE" w14:textId="5AEBE05E" w:rsidR="002C5F80" w:rsidRPr="003E4314" w:rsidRDefault="002C5F80" w:rsidP="00E268FB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专业人才培养方案特色亮点突出</w:t>
            </w:r>
            <w:r w:rsidR="006467CE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，能够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体现学院办学优势和特色</w:t>
            </w:r>
            <w:r w:rsidR="006467CE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。</w:t>
            </w:r>
          </w:p>
        </w:tc>
        <w:tc>
          <w:tcPr>
            <w:tcW w:w="752" w:type="dxa"/>
            <w:vAlign w:val="center"/>
          </w:tcPr>
          <w:p w14:paraId="05525EDC" w14:textId="5C77E9CF" w:rsidR="002C5F80" w:rsidRPr="003E4314" w:rsidRDefault="00E7409C" w:rsidP="00E268F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  <w:szCs w:val="28"/>
              </w:rPr>
              <w:t>15</w:t>
            </w:r>
          </w:p>
        </w:tc>
      </w:tr>
      <w:tr w:rsidR="002C5F80" w:rsidRPr="003E4314" w14:paraId="68F8BF05" w14:textId="77777777" w:rsidTr="00181160">
        <w:trPr>
          <w:trHeight w:val="395"/>
          <w:jc w:val="center"/>
        </w:trPr>
        <w:tc>
          <w:tcPr>
            <w:tcW w:w="1305" w:type="dxa"/>
            <w:vMerge w:val="restart"/>
            <w:vAlign w:val="center"/>
          </w:tcPr>
          <w:p w14:paraId="5C2E08D5" w14:textId="3E82981A" w:rsidR="002C5F80" w:rsidRPr="003E4314" w:rsidRDefault="002C5F80" w:rsidP="00E268F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 w:rsidRPr="003E4314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现场答辩</w:t>
            </w:r>
          </w:p>
        </w:tc>
        <w:tc>
          <w:tcPr>
            <w:tcW w:w="1759" w:type="dxa"/>
            <w:vAlign w:val="center"/>
          </w:tcPr>
          <w:p w14:paraId="6D15B981" w14:textId="3C3B5BA5" w:rsidR="002C5F80" w:rsidRPr="003E4314" w:rsidRDefault="002C5F80" w:rsidP="00E268F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 w:rsidRPr="003E4314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陈述表现</w:t>
            </w:r>
          </w:p>
        </w:tc>
        <w:tc>
          <w:tcPr>
            <w:tcW w:w="5952" w:type="dxa"/>
            <w:vAlign w:val="center"/>
          </w:tcPr>
          <w:p w14:paraId="757A79CE" w14:textId="087FD17F" w:rsidR="002C5F80" w:rsidRPr="003E4314" w:rsidRDefault="002C5F80" w:rsidP="00E268FB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 w:rsidRPr="003E4314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专业负责人对本专业人才培养方案制定的理解认识。</w:t>
            </w:r>
          </w:p>
        </w:tc>
        <w:tc>
          <w:tcPr>
            <w:tcW w:w="752" w:type="dxa"/>
            <w:vMerge w:val="restart"/>
            <w:vAlign w:val="center"/>
          </w:tcPr>
          <w:p w14:paraId="769FBBE9" w14:textId="0EADE367" w:rsidR="002C5F80" w:rsidRPr="003E4314" w:rsidRDefault="00E7409C" w:rsidP="00E268F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color w:val="000000"/>
                <w:kern w:val="0"/>
                <w:sz w:val="24"/>
                <w:szCs w:val="28"/>
              </w:rPr>
              <w:t>10</w:t>
            </w:r>
          </w:p>
        </w:tc>
      </w:tr>
      <w:tr w:rsidR="002C5F80" w:rsidRPr="003E4314" w14:paraId="6FF3F8DC" w14:textId="77777777" w:rsidTr="00181160">
        <w:trPr>
          <w:trHeight w:val="230"/>
          <w:jc w:val="center"/>
        </w:trPr>
        <w:tc>
          <w:tcPr>
            <w:tcW w:w="1305" w:type="dxa"/>
            <w:vMerge/>
          </w:tcPr>
          <w:p w14:paraId="2596DC9F" w14:textId="77777777" w:rsidR="002C5F80" w:rsidRPr="003E4314" w:rsidRDefault="002C5F80" w:rsidP="006F545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59" w:type="dxa"/>
            <w:vAlign w:val="center"/>
          </w:tcPr>
          <w:p w14:paraId="279A751D" w14:textId="10D085D3" w:rsidR="002C5F80" w:rsidRPr="003E4314" w:rsidRDefault="002C5F80" w:rsidP="006F545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 w:rsidRPr="003E4314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答辩表现</w:t>
            </w:r>
          </w:p>
        </w:tc>
        <w:tc>
          <w:tcPr>
            <w:tcW w:w="5952" w:type="dxa"/>
            <w:vAlign w:val="center"/>
          </w:tcPr>
          <w:p w14:paraId="6B8B9999" w14:textId="236A2452" w:rsidR="002C5F80" w:rsidRPr="003E4314" w:rsidRDefault="002C5F80" w:rsidP="003E431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 w:rsidRPr="003E4314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  <w:t>专业负责人对专家质疑的响应和反馈</w:t>
            </w:r>
          </w:p>
        </w:tc>
        <w:tc>
          <w:tcPr>
            <w:tcW w:w="752" w:type="dxa"/>
            <w:vMerge/>
            <w:vAlign w:val="center"/>
          </w:tcPr>
          <w:p w14:paraId="65906808" w14:textId="17841B86" w:rsidR="002C5F80" w:rsidRPr="003E4314" w:rsidRDefault="002C5F80" w:rsidP="006F545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:rsidR="002C5F80" w:rsidRPr="003E4314" w14:paraId="767DB15C" w14:textId="77777777" w:rsidTr="003E4314">
        <w:trPr>
          <w:jc w:val="center"/>
        </w:trPr>
        <w:tc>
          <w:tcPr>
            <w:tcW w:w="3064" w:type="dxa"/>
            <w:gridSpan w:val="2"/>
          </w:tcPr>
          <w:p w14:paraId="66AB83B8" w14:textId="7DF36BC9" w:rsidR="002C5F80" w:rsidRPr="003E4314" w:rsidRDefault="002C5F80" w:rsidP="001864B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楷体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 w:rsidRPr="003E4314">
              <w:rPr>
                <w:rFonts w:ascii="Times New Roman" w:eastAsia="方正楷体_GBK" w:hAnsi="Times New Roman" w:cs="Times New Roman"/>
                <w:bCs/>
                <w:color w:val="000000"/>
                <w:kern w:val="0"/>
                <w:sz w:val="24"/>
                <w:szCs w:val="28"/>
              </w:rPr>
              <w:t>总计</w:t>
            </w:r>
          </w:p>
        </w:tc>
        <w:tc>
          <w:tcPr>
            <w:tcW w:w="6704" w:type="dxa"/>
            <w:gridSpan w:val="2"/>
            <w:vAlign w:val="center"/>
          </w:tcPr>
          <w:p w14:paraId="5CE92001" w14:textId="77777777" w:rsidR="002C5F80" w:rsidRPr="003E4314" w:rsidRDefault="002C5F80" w:rsidP="001864B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楷体_GBK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 w:rsidRPr="003E4314">
              <w:rPr>
                <w:rFonts w:ascii="Times New Roman" w:eastAsia="方正楷体_GBK" w:hAnsi="Times New Roman" w:cs="Times New Roman"/>
                <w:bCs/>
                <w:color w:val="000000"/>
                <w:kern w:val="0"/>
                <w:sz w:val="24"/>
                <w:szCs w:val="28"/>
              </w:rPr>
              <w:t>100</w:t>
            </w:r>
          </w:p>
        </w:tc>
      </w:tr>
    </w:tbl>
    <w:p w14:paraId="35EAC328" w14:textId="372C2897" w:rsidR="009821A6" w:rsidRPr="001864B4" w:rsidRDefault="009821A6">
      <w:pPr>
        <w:widowControl/>
        <w:spacing w:line="600" w:lineRule="exact"/>
        <w:rPr>
          <w:rFonts w:ascii="Times New Roman" w:eastAsia="方正仿宋_GBK" w:hAnsi="Times New Roman" w:cs="Times New Roman"/>
          <w:kern w:val="0"/>
          <w:sz w:val="24"/>
          <w:szCs w:val="28"/>
        </w:rPr>
      </w:pPr>
    </w:p>
    <w:sectPr w:rsidR="009821A6" w:rsidRPr="001864B4">
      <w:pgSz w:w="11906" w:h="16838"/>
      <w:pgMar w:top="2098" w:right="1474" w:bottom="1985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EF024" w14:textId="77777777" w:rsidR="00A533AF" w:rsidRDefault="00A533AF" w:rsidP="00C87462">
      <w:r>
        <w:separator/>
      </w:r>
    </w:p>
  </w:endnote>
  <w:endnote w:type="continuationSeparator" w:id="0">
    <w:p w14:paraId="74B7E51E" w14:textId="77777777" w:rsidR="00A533AF" w:rsidRDefault="00A533AF" w:rsidP="00C87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368C84" w14:textId="77777777" w:rsidR="00A533AF" w:rsidRDefault="00A533AF" w:rsidP="00C87462">
      <w:r>
        <w:separator/>
      </w:r>
    </w:p>
  </w:footnote>
  <w:footnote w:type="continuationSeparator" w:id="0">
    <w:p w14:paraId="4F534905" w14:textId="77777777" w:rsidR="00A533AF" w:rsidRDefault="00A533AF" w:rsidP="00C87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0NjMwMGYyMzk2NzRlODRmZjhhN2FhMmNlMzk5NzQifQ=="/>
  </w:docVars>
  <w:rsids>
    <w:rsidRoot w:val="00076465"/>
    <w:rsid w:val="00010320"/>
    <w:rsid w:val="00010E51"/>
    <w:rsid w:val="00014E73"/>
    <w:rsid w:val="00027E9B"/>
    <w:rsid w:val="00030136"/>
    <w:rsid w:val="000325D7"/>
    <w:rsid w:val="000327FB"/>
    <w:rsid w:val="00033514"/>
    <w:rsid w:val="000340B7"/>
    <w:rsid w:val="00042AB2"/>
    <w:rsid w:val="00043F28"/>
    <w:rsid w:val="00045A51"/>
    <w:rsid w:val="00047C9B"/>
    <w:rsid w:val="00050B06"/>
    <w:rsid w:val="00055D34"/>
    <w:rsid w:val="00061D0F"/>
    <w:rsid w:val="00076465"/>
    <w:rsid w:val="000807A9"/>
    <w:rsid w:val="00084478"/>
    <w:rsid w:val="000848B3"/>
    <w:rsid w:val="000927A2"/>
    <w:rsid w:val="00095604"/>
    <w:rsid w:val="000A7B90"/>
    <w:rsid w:val="000A7C11"/>
    <w:rsid w:val="000B35B5"/>
    <w:rsid w:val="000B68AA"/>
    <w:rsid w:val="000E024E"/>
    <w:rsid w:val="000E26E1"/>
    <w:rsid w:val="000E298C"/>
    <w:rsid w:val="000E6080"/>
    <w:rsid w:val="000F1E6F"/>
    <w:rsid w:val="0010487F"/>
    <w:rsid w:val="0011476B"/>
    <w:rsid w:val="0011586B"/>
    <w:rsid w:val="00116AB6"/>
    <w:rsid w:val="00120288"/>
    <w:rsid w:val="00122D4E"/>
    <w:rsid w:val="00124064"/>
    <w:rsid w:val="00133BBE"/>
    <w:rsid w:val="00144D48"/>
    <w:rsid w:val="0015597E"/>
    <w:rsid w:val="00160A01"/>
    <w:rsid w:val="0016109A"/>
    <w:rsid w:val="0016221F"/>
    <w:rsid w:val="00170B0F"/>
    <w:rsid w:val="00181160"/>
    <w:rsid w:val="001864B4"/>
    <w:rsid w:val="0018654D"/>
    <w:rsid w:val="001A702E"/>
    <w:rsid w:val="001B6FCD"/>
    <w:rsid w:val="001C103C"/>
    <w:rsid w:val="001F07A8"/>
    <w:rsid w:val="00205109"/>
    <w:rsid w:val="00205F2E"/>
    <w:rsid w:val="0021476C"/>
    <w:rsid w:val="002149BA"/>
    <w:rsid w:val="0021563F"/>
    <w:rsid w:val="00215DF4"/>
    <w:rsid w:val="00230E88"/>
    <w:rsid w:val="00232F12"/>
    <w:rsid w:val="0023450D"/>
    <w:rsid w:val="00250356"/>
    <w:rsid w:val="00254E41"/>
    <w:rsid w:val="002724F1"/>
    <w:rsid w:val="00274B2A"/>
    <w:rsid w:val="002772BF"/>
    <w:rsid w:val="00286142"/>
    <w:rsid w:val="00286DF4"/>
    <w:rsid w:val="00287329"/>
    <w:rsid w:val="0029138B"/>
    <w:rsid w:val="00292EF9"/>
    <w:rsid w:val="002A1214"/>
    <w:rsid w:val="002A2FAE"/>
    <w:rsid w:val="002A530C"/>
    <w:rsid w:val="002A6CBB"/>
    <w:rsid w:val="002B0062"/>
    <w:rsid w:val="002C1D66"/>
    <w:rsid w:val="002C550A"/>
    <w:rsid w:val="002C5D29"/>
    <w:rsid w:val="002C5F80"/>
    <w:rsid w:val="002C7C66"/>
    <w:rsid w:val="002D48C7"/>
    <w:rsid w:val="002E033A"/>
    <w:rsid w:val="002E0C57"/>
    <w:rsid w:val="002E2CDA"/>
    <w:rsid w:val="002F44A8"/>
    <w:rsid w:val="002F58D5"/>
    <w:rsid w:val="002F5EEB"/>
    <w:rsid w:val="002F70F2"/>
    <w:rsid w:val="00301CCD"/>
    <w:rsid w:val="00307CE6"/>
    <w:rsid w:val="00307DB1"/>
    <w:rsid w:val="00310992"/>
    <w:rsid w:val="00313452"/>
    <w:rsid w:val="00321C16"/>
    <w:rsid w:val="00324261"/>
    <w:rsid w:val="00324837"/>
    <w:rsid w:val="003318A9"/>
    <w:rsid w:val="00343B54"/>
    <w:rsid w:val="00351D49"/>
    <w:rsid w:val="003602C0"/>
    <w:rsid w:val="003670DA"/>
    <w:rsid w:val="00371C5C"/>
    <w:rsid w:val="003727B0"/>
    <w:rsid w:val="00391EF6"/>
    <w:rsid w:val="0039768F"/>
    <w:rsid w:val="003A2FC6"/>
    <w:rsid w:val="003A47B7"/>
    <w:rsid w:val="003C09A6"/>
    <w:rsid w:val="003C17B4"/>
    <w:rsid w:val="003D2F7A"/>
    <w:rsid w:val="003E4314"/>
    <w:rsid w:val="003E46BA"/>
    <w:rsid w:val="00401840"/>
    <w:rsid w:val="00403B5C"/>
    <w:rsid w:val="00412767"/>
    <w:rsid w:val="00423054"/>
    <w:rsid w:val="00431D03"/>
    <w:rsid w:val="00433961"/>
    <w:rsid w:val="00433ECD"/>
    <w:rsid w:val="00435A26"/>
    <w:rsid w:val="00435EC5"/>
    <w:rsid w:val="00441EE3"/>
    <w:rsid w:val="00446B6E"/>
    <w:rsid w:val="00451C10"/>
    <w:rsid w:val="0045672F"/>
    <w:rsid w:val="004679C0"/>
    <w:rsid w:val="00467CEA"/>
    <w:rsid w:val="004727D6"/>
    <w:rsid w:val="00483C23"/>
    <w:rsid w:val="00491E9E"/>
    <w:rsid w:val="00495044"/>
    <w:rsid w:val="00495A4B"/>
    <w:rsid w:val="004A0FAC"/>
    <w:rsid w:val="004A2B17"/>
    <w:rsid w:val="004A2D21"/>
    <w:rsid w:val="004A7AD2"/>
    <w:rsid w:val="004B6400"/>
    <w:rsid w:val="004C1200"/>
    <w:rsid w:val="004C141D"/>
    <w:rsid w:val="004E341A"/>
    <w:rsid w:val="004F5209"/>
    <w:rsid w:val="00506D89"/>
    <w:rsid w:val="00514239"/>
    <w:rsid w:val="00516A77"/>
    <w:rsid w:val="0052287B"/>
    <w:rsid w:val="0053724F"/>
    <w:rsid w:val="005467F3"/>
    <w:rsid w:val="00550AA2"/>
    <w:rsid w:val="005523FE"/>
    <w:rsid w:val="00554F8D"/>
    <w:rsid w:val="00574ED4"/>
    <w:rsid w:val="00577CD4"/>
    <w:rsid w:val="00577E6C"/>
    <w:rsid w:val="00586B64"/>
    <w:rsid w:val="00591055"/>
    <w:rsid w:val="005927AB"/>
    <w:rsid w:val="0059316A"/>
    <w:rsid w:val="005A3652"/>
    <w:rsid w:val="005B6991"/>
    <w:rsid w:val="005C4D5A"/>
    <w:rsid w:val="005C5BE4"/>
    <w:rsid w:val="005D40BB"/>
    <w:rsid w:val="005F0588"/>
    <w:rsid w:val="005F0886"/>
    <w:rsid w:val="005F485B"/>
    <w:rsid w:val="005F65E7"/>
    <w:rsid w:val="006027DB"/>
    <w:rsid w:val="00611381"/>
    <w:rsid w:val="00617078"/>
    <w:rsid w:val="00622ECD"/>
    <w:rsid w:val="00625CC2"/>
    <w:rsid w:val="00626441"/>
    <w:rsid w:val="006312DA"/>
    <w:rsid w:val="006467CE"/>
    <w:rsid w:val="00647350"/>
    <w:rsid w:val="0065023D"/>
    <w:rsid w:val="0065421F"/>
    <w:rsid w:val="00685190"/>
    <w:rsid w:val="006950E3"/>
    <w:rsid w:val="006A1A56"/>
    <w:rsid w:val="006A1D23"/>
    <w:rsid w:val="006A2B78"/>
    <w:rsid w:val="006B6FAE"/>
    <w:rsid w:val="006D0DAB"/>
    <w:rsid w:val="006D2B3D"/>
    <w:rsid w:val="006D43EB"/>
    <w:rsid w:val="006D72EC"/>
    <w:rsid w:val="006E70A9"/>
    <w:rsid w:val="006F1E80"/>
    <w:rsid w:val="006F545A"/>
    <w:rsid w:val="00723F24"/>
    <w:rsid w:val="00731B62"/>
    <w:rsid w:val="00744FA2"/>
    <w:rsid w:val="00745CD0"/>
    <w:rsid w:val="00750D3A"/>
    <w:rsid w:val="0075177F"/>
    <w:rsid w:val="007525DC"/>
    <w:rsid w:val="00764972"/>
    <w:rsid w:val="00764DD2"/>
    <w:rsid w:val="00766942"/>
    <w:rsid w:val="00766EC0"/>
    <w:rsid w:val="00767A7D"/>
    <w:rsid w:val="007819DF"/>
    <w:rsid w:val="00783ACA"/>
    <w:rsid w:val="00785D93"/>
    <w:rsid w:val="007908D5"/>
    <w:rsid w:val="00794874"/>
    <w:rsid w:val="0079700B"/>
    <w:rsid w:val="00797704"/>
    <w:rsid w:val="007B52B0"/>
    <w:rsid w:val="007D0500"/>
    <w:rsid w:val="007D571C"/>
    <w:rsid w:val="007E4220"/>
    <w:rsid w:val="007E6369"/>
    <w:rsid w:val="00802C4B"/>
    <w:rsid w:val="00811458"/>
    <w:rsid w:val="00823D39"/>
    <w:rsid w:val="0082593C"/>
    <w:rsid w:val="00856BD9"/>
    <w:rsid w:val="008707E1"/>
    <w:rsid w:val="0087375C"/>
    <w:rsid w:val="008756C6"/>
    <w:rsid w:val="0087575E"/>
    <w:rsid w:val="00880B3D"/>
    <w:rsid w:val="00891C63"/>
    <w:rsid w:val="00895926"/>
    <w:rsid w:val="008A02FD"/>
    <w:rsid w:val="008A585C"/>
    <w:rsid w:val="008B2A62"/>
    <w:rsid w:val="008C4747"/>
    <w:rsid w:val="008E5BEF"/>
    <w:rsid w:val="008F11A1"/>
    <w:rsid w:val="008F43F8"/>
    <w:rsid w:val="008F475B"/>
    <w:rsid w:val="009316FB"/>
    <w:rsid w:val="00931BB9"/>
    <w:rsid w:val="00932EB8"/>
    <w:rsid w:val="00933B80"/>
    <w:rsid w:val="00935793"/>
    <w:rsid w:val="009378F8"/>
    <w:rsid w:val="009429A0"/>
    <w:rsid w:val="00964364"/>
    <w:rsid w:val="00965060"/>
    <w:rsid w:val="0097141C"/>
    <w:rsid w:val="00975EC1"/>
    <w:rsid w:val="009771D3"/>
    <w:rsid w:val="00980F90"/>
    <w:rsid w:val="00981C28"/>
    <w:rsid w:val="009821A6"/>
    <w:rsid w:val="009861D2"/>
    <w:rsid w:val="00990010"/>
    <w:rsid w:val="00995A7B"/>
    <w:rsid w:val="00995F65"/>
    <w:rsid w:val="009C2632"/>
    <w:rsid w:val="009C32E7"/>
    <w:rsid w:val="009C485D"/>
    <w:rsid w:val="009C5D67"/>
    <w:rsid w:val="009D6333"/>
    <w:rsid w:val="009E13B4"/>
    <w:rsid w:val="009E7401"/>
    <w:rsid w:val="00A02820"/>
    <w:rsid w:val="00A07E42"/>
    <w:rsid w:val="00A10326"/>
    <w:rsid w:val="00A1034C"/>
    <w:rsid w:val="00A2151A"/>
    <w:rsid w:val="00A23BF0"/>
    <w:rsid w:val="00A2441F"/>
    <w:rsid w:val="00A313FE"/>
    <w:rsid w:val="00A34181"/>
    <w:rsid w:val="00A533AF"/>
    <w:rsid w:val="00A71B25"/>
    <w:rsid w:val="00A7212E"/>
    <w:rsid w:val="00A721EF"/>
    <w:rsid w:val="00A84AFF"/>
    <w:rsid w:val="00A92EE3"/>
    <w:rsid w:val="00A94378"/>
    <w:rsid w:val="00A95C16"/>
    <w:rsid w:val="00A97E08"/>
    <w:rsid w:val="00AA45F2"/>
    <w:rsid w:val="00AA4B13"/>
    <w:rsid w:val="00AD20CC"/>
    <w:rsid w:val="00AE6CA1"/>
    <w:rsid w:val="00AF0C8B"/>
    <w:rsid w:val="00B032C5"/>
    <w:rsid w:val="00B073F1"/>
    <w:rsid w:val="00B107FC"/>
    <w:rsid w:val="00B132FE"/>
    <w:rsid w:val="00B1370D"/>
    <w:rsid w:val="00B2170B"/>
    <w:rsid w:val="00B33948"/>
    <w:rsid w:val="00B559DA"/>
    <w:rsid w:val="00B57C25"/>
    <w:rsid w:val="00B57D45"/>
    <w:rsid w:val="00B7077E"/>
    <w:rsid w:val="00B72827"/>
    <w:rsid w:val="00B776B7"/>
    <w:rsid w:val="00B82F2E"/>
    <w:rsid w:val="00B84E14"/>
    <w:rsid w:val="00B93D02"/>
    <w:rsid w:val="00B94DB9"/>
    <w:rsid w:val="00B95E07"/>
    <w:rsid w:val="00BA1C56"/>
    <w:rsid w:val="00BA2EAB"/>
    <w:rsid w:val="00BA6EF2"/>
    <w:rsid w:val="00BB2BAE"/>
    <w:rsid w:val="00BB7B6B"/>
    <w:rsid w:val="00BC4D4D"/>
    <w:rsid w:val="00BC7F1B"/>
    <w:rsid w:val="00BD54BB"/>
    <w:rsid w:val="00BD62FB"/>
    <w:rsid w:val="00BE11BD"/>
    <w:rsid w:val="00BE388F"/>
    <w:rsid w:val="00BE5F50"/>
    <w:rsid w:val="00BF46BD"/>
    <w:rsid w:val="00BF50AE"/>
    <w:rsid w:val="00C013AF"/>
    <w:rsid w:val="00C120DE"/>
    <w:rsid w:val="00C17DE8"/>
    <w:rsid w:val="00C336B8"/>
    <w:rsid w:val="00C4296A"/>
    <w:rsid w:val="00C45172"/>
    <w:rsid w:val="00C46E1C"/>
    <w:rsid w:val="00C51316"/>
    <w:rsid w:val="00C73F0E"/>
    <w:rsid w:val="00C76CA8"/>
    <w:rsid w:val="00C85094"/>
    <w:rsid w:val="00C85BDD"/>
    <w:rsid w:val="00C87462"/>
    <w:rsid w:val="00C94EE5"/>
    <w:rsid w:val="00C95928"/>
    <w:rsid w:val="00C96EAD"/>
    <w:rsid w:val="00CA7527"/>
    <w:rsid w:val="00CC07E9"/>
    <w:rsid w:val="00CC0F10"/>
    <w:rsid w:val="00CC38BD"/>
    <w:rsid w:val="00CC4B2E"/>
    <w:rsid w:val="00CE405F"/>
    <w:rsid w:val="00CE6EAD"/>
    <w:rsid w:val="00CE7233"/>
    <w:rsid w:val="00CE7DEC"/>
    <w:rsid w:val="00D01F5C"/>
    <w:rsid w:val="00D06E2A"/>
    <w:rsid w:val="00D23E8A"/>
    <w:rsid w:val="00D270BC"/>
    <w:rsid w:val="00D31658"/>
    <w:rsid w:val="00D335A5"/>
    <w:rsid w:val="00D37535"/>
    <w:rsid w:val="00D516E6"/>
    <w:rsid w:val="00D619AE"/>
    <w:rsid w:val="00D72B5A"/>
    <w:rsid w:val="00D76DDC"/>
    <w:rsid w:val="00D813DB"/>
    <w:rsid w:val="00D84056"/>
    <w:rsid w:val="00D84AEA"/>
    <w:rsid w:val="00DA16A6"/>
    <w:rsid w:val="00DA5FFD"/>
    <w:rsid w:val="00DA7D49"/>
    <w:rsid w:val="00DB5B2F"/>
    <w:rsid w:val="00DC3D7A"/>
    <w:rsid w:val="00DC6957"/>
    <w:rsid w:val="00DC6B92"/>
    <w:rsid w:val="00DD3275"/>
    <w:rsid w:val="00DD4D6F"/>
    <w:rsid w:val="00DE308E"/>
    <w:rsid w:val="00DE6F4B"/>
    <w:rsid w:val="00DF11EB"/>
    <w:rsid w:val="00E04209"/>
    <w:rsid w:val="00E11450"/>
    <w:rsid w:val="00E11A2E"/>
    <w:rsid w:val="00E13E8E"/>
    <w:rsid w:val="00E20C63"/>
    <w:rsid w:val="00E235CC"/>
    <w:rsid w:val="00E239DD"/>
    <w:rsid w:val="00E247F5"/>
    <w:rsid w:val="00E268FB"/>
    <w:rsid w:val="00E300DA"/>
    <w:rsid w:val="00E373A6"/>
    <w:rsid w:val="00E47F29"/>
    <w:rsid w:val="00E514C6"/>
    <w:rsid w:val="00E6230A"/>
    <w:rsid w:val="00E63020"/>
    <w:rsid w:val="00E7409C"/>
    <w:rsid w:val="00E749B3"/>
    <w:rsid w:val="00E76DE1"/>
    <w:rsid w:val="00E8072D"/>
    <w:rsid w:val="00E8159C"/>
    <w:rsid w:val="00E825BC"/>
    <w:rsid w:val="00E850BF"/>
    <w:rsid w:val="00E9179A"/>
    <w:rsid w:val="00E9259F"/>
    <w:rsid w:val="00EA4560"/>
    <w:rsid w:val="00EA776B"/>
    <w:rsid w:val="00EB15FE"/>
    <w:rsid w:val="00EB1F89"/>
    <w:rsid w:val="00EC01C6"/>
    <w:rsid w:val="00EC3FD8"/>
    <w:rsid w:val="00EC5135"/>
    <w:rsid w:val="00ED3F7B"/>
    <w:rsid w:val="00EE326C"/>
    <w:rsid w:val="00EE6E58"/>
    <w:rsid w:val="00EF0FF0"/>
    <w:rsid w:val="00F017A2"/>
    <w:rsid w:val="00F04E9D"/>
    <w:rsid w:val="00F062E8"/>
    <w:rsid w:val="00F06421"/>
    <w:rsid w:val="00F137A0"/>
    <w:rsid w:val="00F150E8"/>
    <w:rsid w:val="00F34AAE"/>
    <w:rsid w:val="00F379D4"/>
    <w:rsid w:val="00F41E4F"/>
    <w:rsid w:val="00F52B56"/>
    <w:rsid w:val="00F53E9D"/>
    <w:rsid w:val="00F82911"/>
    <w:rsid w:val="00F82A0C"/>
    <w:rsid w:val="00F87350"/>
    <w:rsid w:val="00F95786"/>
    <w:rsid w:val="00F966B3"/>
    <w:rsid w:val="00FA0F7C"/>
    <w:rsid w:val="00FA7882"/>
    <w:rsid w:val="00FB095A"/>
    <w:rsid w:val="00FC6058"/>
    <w:rsid w:val="00FE1264"/>
    <w:rsid w:val="00FE70D9"/>
    <w:rsid w:val="00FF2EDD"/>
    <w:rsid w:val="0916667C"/>
    <w:rsid w:val="1FE65558"/>
    <w:rsid w:val="348E19C2"/>
    <w:rsid w:val="3AAD3130"/>
    <w:rsid w:val="455B5CBC"/>
    <w:rsid w:val="4D386F9E"/>
    <w:rsid w:val="706C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698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Date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semiHidden="0" w:uiPriority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qFormat/>
    <w:pPr>
      <w:jc w:val="left"/>
    </w:pPr>
    <w:rPr>
      <w:szCs w:val="24"/>
    </w:rPr>
  </w:style>
  <w:style w:type="paragraph" w:styleId="a4">
    <w:name w:val="Body Text"/>
    <w:basedOn w:val="a"/>
    <w:next w:val="5"/>
    <w:link w:val="Char0"/>
    <w:uiPriority w:val="1"/>
    <w:qFormat/>
    <w:pPr>
      <w:ind w:left="791"/>
    </w:pPr>
    <w:rPr>
      <w:rFonts w:ascii="方正仿宋_GBK" w:eastAsia="方正仿宋_GBK" w:hAnsi="方正仿宋_GBK" w:cs="方正仿宋_GBK"/>
      <w:sz w:val="32"/>
      <w:szCs w:val="32"/>
      <w:lang w:val="zh-CN" w:bidi="zh-CN"/>
    </w:rPr>
  </w:style>
  <w:style w:type="paragraph" w:styleId="5">
    <w:name w:val="toc 5"/>
    <w:basedOn w:val="a"/>
    <w:next w:val="a"/>
    <w:autoRedefine/>
    <w:uiPriority w:val="39"/>
    <w:semiHidden/>
    <w:unhideWhenUsed/>
    <w:qFormat/>
    <w:pPr>
      <w:ind w:leftChars="800" w:left="1680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rPr>
      <w:sz w:val="18"/>
      <w:szCs w:val="18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  <w:rPr>
      <w:rFonts w:cs="Calibri"/>
      <w:szCs w:val="21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cs="Calibri"/>
      <w:szCs w:val="21"/>
    </w:rPr>
  </w:style>
  <w:style w:type="character" w:customStyle="1" w:styleId="Char2">
    <w:name w:val="批注框文本 Char"/>
    <w:basedOn w:val="a0"/>
    <w:link w:val="a6"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rPr>
      <w:kern w:val="2"/>
      <w:sz w:val="21"/>
      <w:szCs w:val="24"/>
    </w:rPr>
  </w:style>
  <w:style w:type="character" w:customStyle="1" w:styleId="Char1">
    <w:name w:val="日期 Char"/>
    <w:basedOn w:val="a0"/>
    <w:link w:val="a5"/>
    <w:uiPriority w:val="99"/>
    <w:semiHidden/>
    <w:qFormat/>
    <w:rPr>
      <w:kern w:val="2"/>
      <w:sz w:val="21"/>
      <w:szCs w:val="22"/>
    </w:rPr>
  </w:style>
  <w:style w:type="character" w:customStyle="1" w:styleId="Char0">
    <w:name w:val="正文文本 Char"/>
    <w:basedOn w:val="a0"/>
    <w:link w:val="a4"/>
    <w:uiPriority w:val="1"/>
    <w:qFormat/>
    <w:rPr>
      <w:rFonts w:ascii="方正仿宋_GBK" w:eastAsia="方正仿宋_GBK" w:hAnsi="方正仿宋_GBK" w:cs="方正仿宋_GBK"/>
      <w:kern w:val="2"/>
      <w:sz w:val="32"/>
      <w:szCs w:val="3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Date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semiHidden="0" w:uiPriority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qFormat/>
    <w:pPr>
      <w:jc w:val="left"/>
    </w:pPr>
    <w:rPr>
      <w:szCs w:val="24"/>
    </w:rPr>
  </w:style>
  <w:style w:type="paragraph" w:styleId="a4">
    <w:name w:val="Body Text"/>
    <w:basedOn w:val="a"/>
    <w:next w:val="5"/>
    <w:link w:val="Char0"/>
    <w:uiPriority w:val="1"/>
    <w:qFormat/>
    <w:pPr>
      <w:ind w:left="791"/>
    </w:pPr>
    <w:rPr>
      <w:rFonts w:ascii="方正仿宋_GBK" w:eastAsia="方正仿宋_GBK" w:hAnsi="方正仿宋_GBK" w:cs="方正仿宋_GBK"/>
      <w:sz w:val="32"/>
      <w:szCs w:val="32"/>
      <w:lang w:val="zh-CN" w:bidi="zh-CN"/>
    </w:rPr>
  </w:style>
  <w:style w:type="paragraph" w:styleId="5">
    <w:name w:val="toc 5"/>
    <w:basedOn w:val="a"/>
    <w:next w:val="a"/>
    <w:autoRedefine/>
    <w:uiPriority w:val="39"/>
    <w:semiHidden/>
    <w:unhideWhenUsed/>
    <w:qFormat/>
    <w:pPr>
      <w:ind w:leftChars="800" w:left="1680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rPr>
      <w:sz w:val="18"/>
      <w:szCs w:val="18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  <w:rPr>
      <w:rFonts w:cs="Calibri"/>
      <w:szCs w:val="21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cs="Calibri"/>
      <w:szCs w:val="21"/>
    </w:rPr>
  </w:style>
  <w:style w:type="character" w:customStyle="1" w:styleId="Char2">
    <w:name w:val="批注框文本 Char"/>
    <w:basedOn w:val="a0"/>
    <w:link w:val="a6"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rPr>
      <w:kern w:val="2"/>
      <w:sz w:val="21"/>
      <w:szCs w:val="24"/>
    </w:rPr>
  </w:style>
  <w:style w:type="character" w:customStyle="1" w:styleId="Char1">
    <w:name w:val="日期 Char"/>
    <w:basedOn w:val="a0"/>
    <w:link w:val="a5"/>
    <w:uiPriority w:val="99"/>
    <w:semiHidden/>
    <w:qFormat/>
    <w:rPr>
      <w:kern w:val="2"/>
      <w:sz w:val="21"/>
      <w:szCs w:val="22"/>
    </w:rPr>
  </w:style>
  <w:style w:type="character" w:customStyle="1" w:styleId="Char0">
    <w:name w:val="正文文本 Char"/>
    <w:basedOn w:val="a0"/>
    <w:link w:val="a4"/>
    <w:uiPriority w:val="1"/>
    <w:qFormat/>
    <w:rPr>
      <w:rFonts w:ascii="方正仿宋_GBK" w:eastAsia="方正仿宋_GBK" w:hAnsi="方正仿宋_GBK" w:cs="方正仿宋_GBK"/>
      <w:kern w:val="2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B2AB0-797D-44EB-8389-58D77FA35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7</Pages>
  <Words>1839</Words>
  <Characters>2024</Characters>
  <Application>Microsoft Office Word</Application>
  <DocSecurity>0</DocSecurity>
  <Lines>289</Lines>
  <Paragraphs>175</Paragraphs>
  <ScaleCrop>false</ScaleCrop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胡靖</cp:lastModifiedBy>
  <cp:revision>98</cp:revision>
  <cp:lastPrinted>2024-12-23T07:08:00Z</cp:lastPrinted>
  <dcterms:created xsi:type="dcterms:W3CDTF">2024-12-03T07:51:00Z</dcterms:created>
  <dcterms:modified xsi:type="dcterms:W3CDTF">2024-12-23T08:35:00Z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D4C80839268B48C493998E3E0700E784_12</vt:lpwstr>
  </property>
</Properties>
</file>